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1302962855"/>
        <w:docPartObj>
          <w:docPartGallery w:val="Cover Pages"/>
          <w:docPartUnique/>
        </w:docPartObj>
      </w:sdtPr>
      <w:sdtEndPr>
        <w:rPr>
          <w:sz w:val="44"/>
          <w:szCs w:val="44"/>
        </w:rPr>
      </w:sdtEndPr>
      <w:sdtContent>
        <w:p w14:paraId="75E5B31E" w14:textId="2F669A50" w:rsidR="00F43FC1" w:rsidRDefault="007A1967">
          <w:r w:rsidRPr="00914748">
            <w:rPr>
              <w:noProof/>
              <w:color w:val="0C696D" w:themeColor="accent1"/>
              <w:sz w:val="44"/>
              <w:szCs w:val="44"/>
            </w:rPr>
            <w:drawing>
              <wp:anchor distT="0" distB="0" distL="114300" distR="114300" simplePos="0" relativeHeight="251601925" behindDoc="1" locked="0" layoutInCell="1" allowOverlap="1" wp14:anchorId="53A02790" wp14:editId="61FDF725">
                <wp:simplePos x="0" y="0"/>
                <wp:positionH relativeFrom="column">
                  <wp:posOffset>-886460</wp:posOffset>
                </wp:positionH>
                <wp:positionV relativeFrom="paragraph">
                  <wp:posOffset>-1465580</wp:posOffset>
                </wp:positionV>
                <wp:extent cx="7566025" cy="10689590"/>
                <wp:effectExtent l="0" t="0" r="0" b="0"/>
                <wp:wrapNone/>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8">
                          <a:extLst>
                            <a:ext uri="{28A0092B-C50C-407E-A947-70E740481C1C}">
                              <a14:useLocalDpi xmlns:a14="http://schemas.microsoft.com/office/drawing/2010/main"/>
                            </a:ext>
                          </a:extLst>
                        </a:blip>
                        <a:stretch>
                          <a:fillRect/>
                        </a:stretch>
                      </pic:blipFill>
                      <pic:spPr>
                        <a:xfrm>
                          <a:off x="0" y="0"/>
                          <a:ext cx="7566025" cy="10689590"/>
                        </a:xfrm>
                        <a:prstGeom prst="rect">
                          <a:avLst/>
                        </a:prstGeom>
                      </pic:spPr>
                    </pic:pic>
                  </a:graphicData>
                </a:graphic>
                <wp14:sizeRelH relativeFrom="page">
                  <wp14:pctWidth>0</wp14:pctWidth>
                </wp14:sizeRelH>
                <wp14:sizeRelV relativeFrom="page">
                  <wp14:pctHeight>0</wp14:pctHeight>
                </wp14:sizeRelV>
              </wp:anchor>
            </w:drawing>
          </w:r>
          <w:r w:rsidR="00764F5C" w:rsidRPr="00764F5C">
            <w:rPr>
              <w:noProof/>
              <w:color w:val="0C696D" w:themeColor="text2"/>
              <w:sz w:val="54"/>
              <w:szCs w:val="54"/>
            </w:rPr>
            <w:drawing>
              <wp:anchor distT="0" distB="0" distL="114300" distR="114300" simplePos="0" relativeHeight="251601924" behindDoc="0" locked="0" layoutInCell="1" allowOverlap="1" wp14:anchorId="5B86D12D" wp14:editId="3AF19C17">
                <wp:simplePos x="0" y="0"/>
                <wp:positionH relativeFrom="column">
                  <wp:posOffset>-894715</wp:posOffset>
                </wp:positionH>
                <wp:positionV relativeFrom="paragraph">
                  <wp:posOffset>-1440180</wp:posOffset>
                </wp:positionV>
                <wp:extent cx="2850515" cy="2850515"/>
                <wp:effectExtent l="0" t="0" r="0" b="0"/>
                <wp:wrapNone/>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a:ext>
                          </a:extLst>
                        </a:blip>
                        <a:stretch>
                          <a:fillRect/>
                        </a:stretch>
                      </pic:blipFill>
                      <pic:spPr>
                        <a:xfrm rot="16200000">
                          <a:off x="0" y="0"/>
                          <a:ext cx="2850515" cy="2850515"/>
                        </a:xfrm>
                        <a:prstGeom prst="rect">
                          <a:avLst/>
                        </a:prstGeom>
                      </pic:spPr>
                    </pic:pic>
                  </a:graphicData>
                </a:graphic>
                <wp14:sizeRelH relativeFrom="page">
                  <wp14:pctWidth>0</wp14:pctWidth>
                </wp14:sizeRelH>
                <wp14:sizeRelV relativeFrom="page">
                  <wp14:pctHeight>0</wp14:pctHeight>
                </wp14:sizeRelV>
              </wp:anchor>
            </w:drawing>
          </w:r>
        </w:p>
        <w:p w14:paraId="75DC4CAE" w14:textId="22748693" w:rsidR="00061AB3" w:rsidRPr="00346B18" w:rsidRDefault="0054515C" w:rsidP="00050F24">
          <w:pPr>
            <w:spacing w:before="0" w:after="0"/>
            <w:jc w:val="left"/>
            <w:rPr>
              <w:color w:val="FC6925"/>
              <w:sz w:val="44"/>
              <w:szCs w:val="44"/>
            </w:rPr>
          </w:pPr>
          <w:r w:rsidRPr="004F0EBE">
            <w:rPr>
              <w:noProof/>
              <w:sz w:val="44"/>
              <w:szCs w:val="44"/>
            </w:rPr>
            <mc:AlternateContent>
              <mc:Choice Requires="wps">
                <w:drawing>
                  <wp:anchor distT="0" distB="0" distL="114300" distR="114300" simplePos="0" relativeHeight="251601921" behindDoc="0" locked="0" layoutInCell="1" allowOverlap="1" wp14:anchorId="0FD8AE9C" wp14:editId="303B0501">
                    <wp:simplePos x="0" y="0"/>
                    <wp:positionH relativeFrom="column">
                      <wp:posOffset>-193040</wp:posOffset>
                    </wp:positionH>
                    <wp:positionV relativeFrom="paragraph">
                      <wp:posOffset>2440635</wp:posOffset>
                    </wp:positionV>
                    <wp:extent cx="4643120" cy="222250"/>
                    <wp:effectExtent l="0" t="0" r="5080" b="6350"/>
                    <wp:wrapSquare wrapText="bothSides"/>
                    <wp:docPr id="264" name="Caixa de Texto 264"/>
                    <wp:cNvGraphicFramePr/>
                    <a:graphic xmlns:a="http://schemas.openxmlformats.org/drawingml/2006/main">
                      <a:graphicData uri="http://schemas.microsoft.com/office/word/2010/wordprocessingShape">
                        <wps:wsp>
                          <wps:cNvSpPr txBox="1"/>
                          <wps:spPr>
                            <a:xfrm>
                              <a:off x="0" y="0"/>
                              <a:ext cx="4643120" cy="2222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578FA87" w14:textId="77777777" w:rsidR="00A250F9" w:rsidRDefault="00A250F9" w:rsidP="00A250F9">
                                <w:pPr>
                                  <w:pStyle w:val="Subttulododocumento"/>
                                  <w:jc w:val="left"/>
                                  <w:rPr>
                                    <w:lang w:val="pt-BR"/>
                                  </w:rPr>
                                </w:pPr>
                                <w:r w:rsidRPr="00E95824">
                                  <w:rPr>
                                    <w:lang w:val="pt-BR"/>
                                  </w:rPr>
                                  <w:t>PROCESSO N</w:t>
                                </w:r>
                                <w:r>
                                  <w:rPr>
                                    <w:lang w:val="pt-BR"/>
                                  </w:rPr>
                                  <w:t>°</w:t>
                                </w:r>
                                <w:r w:rsidRPr="00E95824">
                                  <w:rPr>
                                    <w:lang w:val="pt-BR"/>
                                  </w:rPr>
                                  <w:t xml:space="preserve"> 0</w:t>
                                </w:r>
                                <w:r>
                                  <w:rPr>
                                    <w:lang w:val="pt-BR"/>
                                  </w:rPr>
                                  <w:t>2001.015057/2019-47</w:t>
                                </w:r>
                              </w:p>
                              <w:p w14:paraId="48A777EC" w14:textId="7F46AD72" w:rsidR="00144386" w:rsidRDefault="00144386" w:rsidP="00144386">
                                <w:pPr>
                                  <w:pStyle w:val="Subttulododocumento"/>
                                  <w:jc w:val="left"/>
                                  <w:rPr>
                                    <w:lang w:val="pt-BR"/>
                                  </w:rPr>
                                </w:pPr>
                              </w:p>
                              <w:p w14:paraId="0DD23480" w14:textId="15BEAEBB" w:rsidR="005257D5" w:rsidRPr="00B41695" w:rsidRDefault="005257D5" w:rsidP="002E0C07">
                                <w:pPr>
                                  <w:pStyle w:val="Subttulododocumento"/>
                                  <w:jc w:val="left"/>
                                  <w:rPr>
                                    <w:lang w:val="pt-BR"/>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D8AE9C" id="_x0000_t202" coordsize="21600,21600" o:spt="202" path="m,l,21600r21600,l21600,xe">
                    <v:stroke joinstyle="miter"/>
                    <v:path gradientshapeok="t" o:connecttype="rect"/>
                  </v:shapetype>
                  <v:shape id="Caixa de Texto 264" o:spid="_x0000_s1026" type="#_x0000_t202" style="position:absolute;margin-left:-15.2pt;margin-top:192.2pt;width:365.6pt;height:17.5pt;z-index:2516019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" filled="f" stroked="f">
                    <v:textbox inset="0,0,0,0">
                      <w:txbxContent>
                        <w:p w14:paraId="5578FA87" w14:textId="77777777" w:rsidR="00A250F9" w:rsidRDefault="00A250F9" w:rsidP="00A250F9">
                          <w:pPr>
                            <w:pStyle w:val="Subttulododocumento"/>
                            <w:jc w:val="left"/>
                            <w:rPr>
                              <w:lang w:val="pt-BR"/>
                            </w:rPr>
                          </w:pPr>
                          <w:r w:rsidRPr="00E95824">
                            <w:rPr>
                              <w:lang w:val="pt-BR"/>
                            </w:rPr>
                            <w:t>PROCESSO N</w:t>
                          </w:r>
                          <w:r>
                            <w:rPr>
                              <w:lang w:val="pt-BR"/>
                            </w:rPr>
                            <w:t>°</w:t>
                          </w:r>
                          <w:r w:rsidRPr="00E95824">
                            <w:rPr>
                              <w:lang w:val="pt-BR"/>
                            </w:rPr>
                            <w:t xml:space="preserve"> 0</w:t>
                          </w:r>
                          <w:r>
                            <w:rPr>
                              <w:lang w:val="pt-BR"/>
                            </w:rPr>
                            <w:t>2001.015057/2019-47</w:t>
                          </w:r>
                        </w:p>
                        <w:p w14:paraId="48A777EC" w14:textId="7F46AD72" w:rsidR="00144386" w:rsidRDefault="00144386" w:rsidP="00144386">
                          <w:pPr>
                            <w:pStyle w:val="Subttulododocumento"/>
                            <w:jc w:val="left"/>
                            <w:rPr>
                              <w:lang w:val="pt-BR"/>
                            </w:rPr>
                          </w:pPr>
                        </w:p>
                        <w:p w14:paraId="0DD23480" w14:textId="15BEAEBB" w:rsidR="005257D5" w:rsidRPr="00B41695" w:rsidRDefault="005257D5" w:rsidP="002E0C07">
                          <w:pPr>
                            <w:pStyle w:val="Subttulododocumento"/>
                            <w:jc w:val="left"/>
                            <w:rPr>
                              <w:lang w:val="pt-BR"/>
                            </w:rPr>
                          </w:pPr>
                        </w:p>
                      </w:txbxContent>
                    </v:textbox>
                    <w10:wrap type="square"/>
                  </v:shape>
                </w:pict>
              </mc:Fallback>
            </mc:AlternateContent>
          </w:r>
          <w:r w:rsidRPr="004F0EBE">
            <w:rPr>
              <w:noProof/>
              <w:sz w:val="44"/>
              <w:szCs w:val="44"/>
            </w:rPr>
            <mc:AlternateContent>
              <mc:Choice Requires="wps">
                <w:drawing>
                  <wp:anchor distT="0" distB="0" distL="114300" distR="114300" simplePos="0" relativeHeight="251601920" behindDoc="0" locked="0" layoutInCell="1" allowOverlap="1" wp14:anchorId="57EC85D7" wp14:editId="6013ABB8">
                    <wp:simplePos x="0" y="0"/>
                    <wp:positionH relativeFrom="column">
                      <wp:posOffset>-198120</wp:posOffset>
                    </wp:positionH>
                    <wp:positionV relativeFrom="paragraph">
                      <wp:posOffset>376859</wp:posOffset>
                    </wp:positionV>
                    <wp:extent cx="5764378" cy="2571115"/>
                    <wp:effectExtent l="0" t="0" r="8255" b="15240"/>
                    <wp:wrapNone/>
                    <wp:docPr id="263" name="Caixa de Texto 263"/>
                    <wp:cNvGraphicFramePr/>
                    <a:graphic xmlns:a="http://schemas.openxmlformats.org/drawingml/2006/main">
                      <a:graphicData uri="http://schemas.microsoft.com/office/word/2010/wordprocessingShape">
                        <wps:wsp>
                          <wps:cNvSpPr txBox="1"/>
                          <wps:spPr>
                            <a:xfrm>
                              <a:off x="0" y="0"/>
                              <a:ext cx="5764378" cy="25711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9F4DCA2" w14:textId="77777777" w:rsidR="0054515C" w:rsidRDefault="000253E4" w:rsidP="004F0EBE">
                                <w:pPr>
                                  <w:pStyle w:val="Ttulododocumento"/>
                                  <w:rPr>
                                    <w:sz w:val="44"/>
                                    <w:szCs w:val="44"/>
                                  </w:rPr>
                                </w:pPr>
                                <w:r w:rsidRPr="00923AE2">
                                  <w:rPr>
                                    <w:sz w:val="44"/>
                                    <w:szCs w:val="44"/>
                                  </w:rPr>
                                  <w:t xml:space="preserve">Relatório do </w:t>
                                </w:r>
                                <w:r w:rsidR="00144386">
                                  <w:rPr>
                                    <w:sz w:val="44"/>
                                    <w:szCs w:val="44"/>
                                  </w:rPr>
                                  <w:t xml:space="preserve">Projeto de </w:t>
                                </w:r>
                                <w:r w:rsidR="00293F3B">
                                  <w:rPr>
                                    <w:sz w:val="44"/>
                                    <w:szCs w:val="44"/>
                                  </w:rPr>
                                  <w:t>Comunicação Social</w:t>
                                </w:r>
                                <w:r w:rsidR="00533246">
                                  <w:rPr>
                                    <w:sz w:val="44"/>
                                    <w:szCs w:val="44"/>
                                  </w:rPr>
                                  <w:t xml:space="preserve"> </w:t>
                                </w:r>
                              </w:p>
                              <w:p w14:paraId="2C91093F" w14:textId="1F4534CE" w:rsidR="0054515C" w:rsidRDefault="0054515C" w:rsidP="004F0EBE">
                                <w:pPr>
                                  <w:pStyle w:val="Ttulododocumento"/>
                                  <w:rPr>
                                    <w:sz w:val="44"/>
                                    <w:szCs w:val="44"/>
                                  </w:rPr>
                                </w:pPr>
                                <w:r>
                                  <w:rPr>
                                    <w:sz w:val="44"/>
                                    <w:szCs w:val="44"/>
                                  </w:rPr>
                                  <w:t xml:space="preserve">Licença de </w:t>
                                </w:r>
                                <w:r w:rsidR="00A250F9">
                                  <w:rPr>
                                    <w:sz w:val="44"/>
                                    <w:szCs w:val="44"/>
                                  </w:rPr>
                                  <w:t>Instalação</w:t>
                                </w:r>
                                <w:r>
                                  <w:rPr>
                                    <w:sz w:val="44"/>
                                    <w:szCs w:val="44"/>
                                  </w:rPr>
                                  <w:t xml:space="preserve"> (L</w:t>
                                </w:r>
                                <w:r w:rsidR="00A250F9">
                                  <w:rPr>
                                    <w:sz w:val="44"/>
                                    <w:szCs w:val="44"/>
                                  </w:rPr>
                                  <w:t>I</w:t>
                                </w:r>
                                <w:r>
                                  <w:rPr>
                                    <w:sz w:val="44"/>
                                    <w:szCs w:val="44"/>
                                  </w:rPr>
                                  <w:t>) N°</w:t>
                                </w:r>
                              </w:p>
                              <w:p w14:paraId="57B5521F" w14:textId="5C349B34" w:rsidR="0054515C" w:rsidRDefault="0054515C" w:rsidP="004F0EBE">
                                <w:pPr>
                                  <w:pStyle w:val="Ttulododocumento"/>
                                  <w:rPr>
                                    <w:sz w:val="44"/>
                                    <w:szCs w:val="44"/>
                                  </w:rPr>
                                </w:pPr>
                                <w:r>
                                  <w:rPr>
                                    <w:sz w:val="44"/>
                                    <w:szCs w:val="44"/>
                                  </w:rPr>
                                  <w:t>1</w:t>
                                </w:r>
                                <w:r w:rsidR="00A250F9">
                                  <w:rPr>
                                    <w:sz w:val="44"/>
                                    <w:szCs w:val="44"/>
                                  </w:rPr>
                                  <w:t>475</w:t>
                                </w:r>
                                <w:r>
                                  <w:rPr>
                                    <w:sz w:val="44"/>
                                    <w:szCs w:val="44"/>
                                  </w:rPr>
                                  <w:t>/20</w:t>
                                </w:r>
                                <w:r w:rsidR="00A250F9">
                                  <w:rPr>
                                    <w:sz w:val="44"/>
                                    <w:szCs w:val="44"/>
                                  </w:rPr>
                                  <w:t>2</w:t>
                                </w:r>
                                <w:r>
                                  <w:rPr>
                                    <w:sz w:val="44"/>
                                    <w:szCs w:val="44"/>
                                  </w:rPr>
                                  <w:t>3</w:t>
                                </w:r>
                              </w:p>
                              <w:p w14:paraId="71E0789C" w14:textId="15396737" w:rsidR="00E50476" w:rsidRPr="0054515C" w:rsidRDefault="00A250F9" w:rsidP="004F0EBE">
                                <w:pPr>
                                  <w:pStyle w:val="Ttulododocumento"/>
                                  <w:rPr>
                                    <w:sz w:val="32"/>
                                    <w:szCs w:val="32"/>
                                  </w:rPr>
                                </w:pPr>
                                <w:r>
                                  <w:rPr>
                                    <w:sz w:val="32"/>
                                    <w:szCs w:val="32"/>
                                  </w:rPr>
                                  <w:t>Sistema Definitivo</w:t>
                                </w:r>
                                <w:r w:rsidR="00466EDB">
                                  <w:rPr>
                                    <w:sz w:val="32"/>
                                    <w:szCs w:val="32"/>
                                  </w:rPr>
                                  <w:t xml:space="preserve"> (SD)</w:t>
                                </w:r>
                                <w:r>
                                  <w:rPr>
                                    <w:sz w:val="32"/>
                                    <w:szCs w:val="32"/>
                                  </w:rPr>
                                  <w:t xml:space="preserve"> do Campo de Atlanta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57EC85D7" id="_x0000_t202" coordsize="21600,21600" o:spt="202" path="m,l,21600r21600,l21600,xe">
                    <v:stroke joinstyle="miter"/>
                    <v:path gradientshapeok="t" o:connecttype="rect"/>
                  </v:shapetype>
                  <v:shape id="Caixa de Texto 263" o:spid="_x0000_s1027" type="#_x0000_t202" style="position:absolute;margin-left:-15.6pt;margin-top:29.65pt;width:453.9pt;height:202.45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" filled="f" stroked="f">
                    <v:textbox style="mso-fit-shape-to-text:t" inset="0,0,0,0">
                      <w:txbxContent>
                        <w:p w14:paraId="79F4DCA2" w14:textId="77777777" w:rsidR="0054515C" w:rsidRDefault="000253E4" w:rsidP="004F0EBE">
                          <w:pPr>
                            <w:pStyle w:val="Ttulododocumento"/>
                            <w:rPr>
                              <w:sz w:val="44"/>
                              <w:szCs w:val="44"/>
                            </w:rPr>
                          </w:pPr>
                          <w:r w:rsidRPr="00923AE2">
                            <w:rPr>
                              <w:sz w:val="44"/>
                              <w:szCs w:val="44"/>
                            </w:rPr>
                            <w:t xml:space="preserve">Relatório do </w:t>
                          </w:r>
                          <w:r w:rsidR="00144386">
                            <w:rPr>
                              <w:sz w:val="44"/>
                              <w:szCs w:val="44"/>
                            </w:rPr>
                            <w:t xml:space="preserve">Projeto de </w:t>
                          </w:r>
                          <w:r w:rsidR="00293F3B">
                            <w:rPr>
                              <w:sz w:val="44"/>
                              <w:szCs w:val="44"/>
                            </w:rPr>
                            <w:t>Comunicação Social</w:t>
                          </w:r>
                          <w:r w:rsidR="00533246">
                            <w:rPr>
                              <w:sz w:val="44"/>
                              <w:szCs w:val="44"/>
                            </w:rPr>
                            <w:t xml:space="preserve"> </w:t>
                          </w:r>
                        </w:p>
                        <w:p w14:paraId="2C91093F" w14:textId="1F4534CE" w:rsidR="0054515C" w:rsidRDefault="0054515C" w:rsidP="004F0EBE">
                          <w:pPr>
                            <w:pStyle w:val="Ttulododocumento"/>
                            <w:rPr>
                              <w:sz w:val="44"/>
                              <w:szCs w:val="44"/>
                            </w:rPr>
                          </w:pPr>
                          <w:r>
                            <w:rPr>
                              <w:sz w:val="44"/>
                              <w:szCs w:val="44"/>
                            </w:rPr>
                            <w:t xml:space="preserve">Licença de </w:t>
                          </w:r>
                          <w:r w:rsidR="00A250F9">
                            <w:rPr>
                              <w:sz w:val="44"/>
                              <w:szCs w:val="44"/>
                            </w:rPr>
                            <w:t>Instalação</w:t>
                          </w:r>
                          <w:r>
                            <w:rPr>
                              <w:sz w:val="44"/>
                              <w:szCs w:val="44"/>
                            </w:rPr>
                            <w:t xml:space="preserve"> (L</w:t>
                          </w:r>
                          <w:r w:rsidR="00A250F9">
                            <w:rPr>
                              <w:sz w:val="44"/>
                              <w:szCs w:val="44"/>
                            </w:rPr>
                            <w:t>I</w:t>
                          </w:r>
                          <w:r>
                            <w:rPr>
                              <w:sz w:val="44"/>
                              <w:szCs w:val="44"/>
                            </w:rPr>
                            <w:t>) N°</w:t>
                          </w:r>
                        </w:p>
                        <w:p w14:paraId="57B5521F" w14:textId="5C349B34" w:rsidR="0054515C" w:rsidRDefault="0054515C" w:rsidP="004F0EBE">
                          <w:pPr>
                            <w:pStyle w:val="Ttulododocumento"/>
                            <w:rPr>
                              <w:sz w:val="44"/>
                              <w:szCs w:val="44"/>
                            </w:rPr>
                          </w:pPr>
                          <w:r>
                            <w:rPr>
                              <w:sz w:val="44"/>
                              <w:szCs w:val="44"/>
                            </w:rPr>
                            <w:t>1</w:t>
                          </w:r>
                          <w:r w:rsidR="00A250F9">
                            <w:rPr>
                              <w:sz w:val="44"/>
                              <w:szCs w:val="44"/>
                            </w:rPr>
                            <w:t>475</w:t>
                          </w:r>
                          <w:r>
                            <w:rPr>
                              <w:sz w:val="44"/>
                              <w:szCs w:val="44"/>
                            </w:rPr>
                            <w:t>/20</w:t>
                          </w:r>
                          <w:r w:rsidR="00A250F9">
                            <w:rPr>
                              <w:sz w:val="44"/>
                              <w:szCs w:val="44"/>
                            </w:rPr>
                            <w:t>2</w:t>
                          </w:r>
                          <w:r>
                            <w:rPr>
                              <w:sz w:val="44"/>
                              <w:szCs w:val="44"/>
                            </w:rPr>
                            <w:t>3</w:t>
                          </w:r>
                        </w:p>
                        <w:p w14:paraId="71E0789C" w14:textId="15396737" w:rsidR="00E50476" w:rsidRPr="0054515C" w:rsidRDefault="00A250F9" w:rsidP="004F0EBE">
                          <w:pPr>
                            <w:pStyle w:val="Ttulododocumento"/>
                            <w:rPr>
                              <w:sz w:val="32"/>
                              <w:szCs w:val="32"/>
                            </w:rPr>
                          </w:pPr>
                          <w:r>
                            <w:rPr>
                              <w:sz w:val="32"/>
                              <w:szCs w:val="32"/>
                            </w:rPr>
                            <w:t>Sistema Definitivo</w:t>
                          </w:r>
                          <w:r w:rsidR="00466EDB">
                            <w:rPr>
                              <w:sz w:val="32"/>
                              <w:szCs w:val="32"/>
                            </w:rPr>
                            <w:t xml:space="preserve"> (SD)</w:t>
                          </w:r>
                          <w:r>
                            <w:rPr>
                              <w:sz w:val="32"/>
                              <w:szCs w:val="32"/>
                            </w:rPr>
                            <w:t xml:space="preserve"> do Campo de Atlanta</w:t>
                          </w:r>
                        </w:p>
                      </w:txbxContent>
                    </v:textbox>
                  </v:shape>
                </w:pict>
              </mc:Fallback>
            </mc:AlternateContent>
          </w:r>
          <w:r w:rsidR="0011568B" w:rsidRPr="000D6527">
            <w:rPr>
              <w:noProof/>
              <w:sz w:val="44"/>
              <w:szCs w:val="44"/>
            </w:rPr>
            <w:drawing>
              <wp:anchor distT="0" distB="0" distL="114300" distR="114300" simplePos="0" relativeHeight="251601923" behindDoc="0" locked="0" layoutInCell="1" allowOverlap="1" wp14:anchorId="245FEF08" wp14:editId="086F8FF0">
                <wp:simplePos x="0" y="0"/>
                <wp:positionH relativeFrom="column">
                  <wp:posOffset>-167005</wp:posOffset>
                </wp:positionH>
                <wp:positionV relativeFrom="paragraph">
                  <wp:posOffset>3585210</wp:posOffset>
                </wp:positionV>
                <wp:extent cx="1534795" cy="307975"/>
                <wp:effectExtent l="0" t="0" r="1905" b="0"/>
                <wp:wrapNone/>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a:ext>
                          </a:extLst>
                        </a:blip>
                        <a:stretch>
                          <a:fillRect/>
                        </a:stretch>
                      </pic:blipFill>
                      <pic:spPr>
                        <a:xfrm>
                          <a:off x="0" y="0"/>
                          <a:ext cx="1534795" cy="307975"/>
                        </a:xfrm>
                        <a:prstGeom prst="rect">
                          <a:avLst/>
                        </a:prstGeom>
                      </pic:spPr>
                    </pic:pic>
                  </a:graphicData>
                </a:graphic>
                <wp14:sizeRelH relativeFrom="page">
                  <wp14:pctWidth>0</wp14:pctWidth>
                </wp14:sizeRelH>
                <wp14:sizeRelV relativeFrom="page">
                  <wp14:pctHeight>0</wp14:pctHeight>
                </wp14:sizeRelV>
              </wp:anchor>
            </w:drawing>
          </w:r>
          <w:r w:rsidR="0011568B" w:rsidRPr="004F0EBE">
            <w:rPr>
              <w:noProof/>
              <w:sz w:val="44"/>
              <w:szCs w:val="44"/>
            </w:rPr>
            <mc:AlternateContent>
              <mc:Choice Requires="wps">
                <w:drawing>
                  <wp:anchor distT="0" distB="0" distL="114300" distR="114300" simplePos="0" relativeHeight="251601922" behindDoc="0" locked="0" layoutInCell="1" allowOverlap="1" wp14:anchorId="11291E09" wp14:editId="502DCF1E">
                    <wp:simplePos x="0" y="0"/>
                    <wp:positionH relativeFrom="column">
                      <wp:posOffset>-174625</wp:posOffset>
                    </wp:positionH>
                    <wp:positionV relativeFrom="paragraph">
                      <wp:posOffset>4256405</wp:posOffset>
                    </wp:positionV>
                    <wp:extent cx="1410335" cy="894715"/>
                    <wp:effectExtent l="0" t="0" r="12065" b="6985"/>
                    <wp:wrapNone/>
                    <wp:docPr id="269" name="Caixa de Texto 269"/>
                    <wp:cNvGraphicFramePr/>
                    <a:graphic xmlns:a="http://schemas.openxmlformats.org/drawingml/2006/main">
                      <a:graphicData uri="http://schemas.microsoft.com/office/word/2010/wordprocessingShape">
                        <wps:wsp>
                          <wps:cNvSpPr txBox="1"/>
                          <wps:spPr>
                            <a:xfrm>
                              <a:off x="0" y="0"/>
                              <a:ext cx="1410335" cy="8947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1444A35" w14:textId="3F41E8E2" w:rsidR="004F0EBE" w:rsidRPr="00E30FCD" w:rsidRDefault="004F0EBE" w:rsidP="004F0EBE">
                                <w:pPr>
                                  <w:spacing w:before="0" w:after="40" w:line="200" w:lineRule="exact"/>
                                  <w:jc w:val="left"/>
                                  <w:rPr>
                                    <w:color w:val="A6A6A6" w:themeColor="background1" w:themeShade="A6"/>
                                    <w:sz w:val="16"/>
                                    <w:szCs w:val="16"/>
                                  </w:rPr>
                                </w:pPr>
                                <w:proofErr w:type="spellStart"/>
                                <w:r w:rsidRPr="00E30FCD">
                                  <w:rPr>
                                    <w:color w:val="A6A6A6" w:themeColor="background1" w:themeShade="A6"/>
                                    <w:sz w:val="16"/>
                                    <w:szCs w:val="16"/>
                                  </w:rPr>
                                  <w:t>Av</w:t>
                                </w:r>
                                <w:proofErr w:type="spellEnd"/>
                                <w:r w:rsidRPr="00E30FCD">
                                  <w:rPr>
                                    <w:color w:val="A6A6A6" w:themeColor="background1" w:themeShade="A6"/>
                                    <w:sz w:val="16"/>
                                    <w:szCs w:val="16"/>
                                  </w:rPr>
                                  <w:t xml:space="preserve"> Almirante Barroso, nº52, Sala 1301 – Centro</w:t>
                                </w:r>
                                <w:r>
                                  <w:rPr>
                                    <w:color w:val="A6A6A6" w:themeColor="background1" w:themeShade="A6"/>
                                    <w:sz w:val="16"/>
                                    <w:szCs w:val="16"/>
                                  </w:rPr>
                                  <w:br/>
                                </w:r>
                                <w:r w:rsidR="00F675F2">
                                  <w:rPr>
                                    <w:color w:val="A6A6A6" w:themeColor="background1" w:themeShade="A6"/>
                                    <w:sz w:val="16"/>
                                    <w:szCs w:val="16"/>
                                  </w:rPr>
                                  <w:t>R</w:t>
                                </w:r>
                                <w:r w:rsidRPr="00E30FCD">
                                  <w:rPr>
                                    <w:color w:val="A6A6A6" w:themeColor="background1" w:themeShade="A6"/>
                                    <w:sz w:val="16"/>
                                    <w:szCs w:val="16"/>
                                  </w:rPr>
                                  <w:t>io de Janeiro – RJ</w:t>
                                </w:r>
                                <w:r w:rsidR="000D6527">
                                  <w:rPr>
                                    <w:color w:val="A6A6A6" w:themeColor="background1" w:themeShade="A6"/>
                                    <w:sz w:val="16"/>
                                    <w:szCs w:val="16"/>
                                  </w:rPr>
                                  <w:br/>
                                </w:r>
                                <w:r w:rsidRPr="00E30FCD">
                                  <w:rPr>
                                    <w:color w:val="A6A6A6" w:themeColor="background1" w:themeShade="A6"/>
                                    <w:sz w:val="16"/>
                                    <w:szCs w:val="16"/>
                                  </w:rPr>
                                  <w:t>Cep: 20031-918</w:t>
                                </w:r>
                              </w:p>
                              <w:p w14:paraId="13DFCBAB" w14:textId="560B768E" w:rsidR="004F0EBE" w:rsidRPr="00FA56F2" w:rsidRDefault="004F0EBE" w:rsidP="004F0EBE">
                                <w:pPr>
                                  <w:spacing w:before="0" w:after="40" w:line="200" w:lineRule="exact"/>
                                  <w:jc w:val="left"/>
                                  <w:rPr>
                                    <w:b/>
                                    <w:bCs/>
                                    <w:color w:val="A6A6A6" w:themeColor="background1" w:themeShade="A6"/>
                                    <w:sz w:val="16"/>
                                    <w:szCs w:val="16"/>
                                  </w:rPr>
                                </w:pPr>
                                <w:proofErr w:type="spellStart"/>
                                <w:r w:rsidRPr="003F49D1">
                                  <w:rPr>
                                    <w:color w:val="A6A6A6" w:themeColor="background1" w:themeShade="A6"/>
                                    <w:sz w:val="16"/>
                                    <w:szCs w:val="16"/>
                                  </w:rPr>
                                  <w:t>Tel</w:t>
                                </w:r>
                                <w:proofErr w:type="spellEnd"/>
                                <w:r w:rsidRPr="003F49D1">
                                  <w:rPr>
                                    <w:color w:val="A6A6A6" w:themeColor="background1" w:themeShade="A6"/>
                                    <w:sz w:val="16"/>
                                    <w:szCs w:val="16"/>
                                  </w:rPr>
                                  <w:t>: 55 21 3509-5800</w:t>
                                </w:r>
                                <w:r w:rsidR="000D6527">
                                  <w:rPr>
                                    <w:b/>
                                    <w:color w:val="A6A6A6" w:themeColor="background1" w:themeShade="A6"/>
                                    <w:sz w:val="16"/>
                                    <w:szCs w:val="16"/>
                                  </w:rPr>
                                  <w:br/>
                                </w:r>
                                <w:r w:rsidRPr="00FA56F2">
                                  <w:rPr>
                                    <w:b/>
                                    <w:bCs/>
                                    <w:color w:val="A6A6A6" w:themeColor="background1" w:themeShade="A6"/>
                                    <w:sz w:val="16"/>
                                    <w:szCs w:val="16"/>
                                  </w:rPr>
                                  <w:t>www.enauta.com.br</w:t>
                                </w:r>
                              </w:p>
                            </w:txbxContent>
                          </wps:txbx>
                          <wps:bodyPr rot="0" spcFirstLastPara="0" vertOverflow="overflow" horzOverflow="overflow" vert="horz" wrap="square" lIns="0" tIns="9144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291E09" id="Caixa de Texto 269" o:spid="_x0000_s1028" type="#_x0000_t202" style="position:absolute;margin-left:-13.75pt;margin-top:335.15pt;width:111.05pt;height:70.45pt;z-index:2516019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" filled="f" stroked="f">
                    <v:textbox inset="0,7.2pt,0,0">
                      <w:txbxContent>
                        <w:p w14:paraId="61444A35" w14:textId="3F41E8E2" w:rsidR="004F0EBE" w:rsidRPr="00E30FCD" w:rsidRDefault="004F0EBE" w:rsidP="004F0EBE">
                          <w:pPr>
                            <w:spacing w:before="0" w:after="40" w:line="200" w:lineRule="exact"/>
                            <w:jc w:val="left"/>
                            <w:rPr>
                              <w:color w:val="A6A6A6" w:themeColor="background1" w:themeShade="A6"/>
                              <w:sz w:val="16"/>
                              <w:szCs w:val="16"/>
                            </w:rPr>
                          </w:pPr>
                          <w:r w:rsidRPr="00E30FCD">
                            <w:rPr>
                              <w:color w:val="A6A6A6" w:themeColor="background1" w:themeShade="A6"/>
                              <w:sz w:val="16"/>
                              <w:szCs w:val="16"/>
                            </w:rPr>
                            <w:t>Av Almirante Barroso, nº52, Sala 1301 – Centro</w:t>
                          </w:r>
                          <w:r>
                            <w:rPr>
                              <w:color w:val="A6A6A6" w:themeColor="background1" w:themeShade="A6"/>
                              <w:sz w:val="16"/>
                              <w:szCs w:val="16"/>
                            </w:rPr>
                            <w:br/>
                          </w:r>
                          <w:r w:rsidR="00F675F2">
                            <w:rPr>
                              <w:color w:val="A6A6A6" w:themeColor="background1" w:themeShade="A6"/>
                              <w:sz w:val="16"/>
                              <w:szCs w:val="16"/>
                            </w:rPr>
                            <w:t>R</w:t>
                          </w:r>
                          <w:r w:rsidRPr="00E30FCD">
                            <w:rPr>
                              <w:color w:val="A6A6A6" w:themeColor="background1" w:themeShade="A6"/>
                              <w:sz w:val="16"/>
                              <w:szCs w:val="16"/>
                            </w:rPr>
                            <w:t>io de Janeiro – RJ</w:t>
                          </w:r>
                          <w:r w:rsidR="000D6527">
                            <w:rPr>
                              <w:color w:val="A6A6A6" w:themeColor="background1" w:themeShade="A6"/>
                              <w:sz w:val="16"/>
                              <w:szCs w:val="16"/>
                            </w:rPr>
                            <w:br/>
                          </w:r>
                          <w:r w:rsidRPr="00E30FCD">
                            <w:rPr>
                              <w:color w:val="A6A6A6" w:themeColor="background1" w:themeShade="A6"/>
                              <w:sz w:val="16"/>
                              <w:szCs w:val="16"/>
                            </w:rPr>
                            <w:t>Cep: 20031-918</w:t>
                          </w:r>
                        </w:p>
                        <w:p w14:paraId="13DFCBAB" w14:textId="560B768E" w:rsidR="004F0EBE" w:rsidRPr="00FA56F2" w:rsidRDefault="004F0EBE" w:rsidP="004F0EBE">
                          <w:pPr>
                            <w:spacing w:before="0" w:after="40" w:line="200" w:lineRule="exact"/>
                            <w:jc w:val="left"/>
                            <w:rPr>
                              <w:b/>
                              <w:bCs/>
                              <w:color w:val="A6A6A6" w:themeColor="background1" w:themeShade="A6"/>
                              <w:sz w:val="16"/>
                              <w:szCs w:val="16"/>
                            </w:rPr>
                          </w:pPr>
                          <w:r w:rsidRPr="003F49D1">
                            <w:rPr>
                              <w:color w:val="A6A6A6" w:themeColor="background1" w:themeShade="A6"/>
                              <w:sz w:val="16"/>
                              <w:szCs w:val="16"/>
                            </w:rPr>
                            <w:t>Tel: 55 21 3509-5800</w:t>
                          </w:r>
                          <w:r w:rsidR="000D6527">
                            <w:rPr>
                              <w:b/>
                              <w:color w:val="A6A6A6" w:themeColor="background1" w:themeShade="A6"/>
                              <w:sz w:val="16"/>
                              <w:szCs w:val="16"/>
                            </w:rPr>
                            <w:br/>
                          </w:r>
                          <w:r w:rsidRPr="00FA56F2">
                            <w:rPr>
                              <w:b/>
                              <w:bCs/>
                              <w:color w:val="A6A6A6" w:themeColor="background1" w:themeShade="A6"/>
                              <w:sz w:val="16"/>
                              <w:szCs w:val="16"/>
                            </w:rPr>
                            <w:t>www.enauta.com.br</w:t>
                          </w:r>
                        </w:p>
                      </w:txbxContent>
                    </v:textbox>
                  </v:shape>
                </w:pict>
              </mc:Fallback>
            </mc:AlternateContent>
          </w:r>
          <w:r w:rsidR="00F43FC1">
            <w:rPr>
              <w:sz w:val="44"/>
              <w:szCs w:val="44"/>
            </w:rPr>
            <w:br w:type="page"/>
          </w:r>
        </w:p>
        <w:sdt>
          <w:sdtPr>
            <w:rPr>
              <w:rFonts w:ascii="Verdana" w:eastAsiaTheme="minorEastAsia" w:hAnsi="Verdana" w:cstheme="minorBidi"/>
              <w:color w:val="000000" w:themeColor="text1"/>
              <w:sz w:val="18"/>
              <w:szCs w:val="24"/>
              <w:lang w:eastAsia="en-US"/>
            </w:rPr>
            <w:id w:val="1251239230"/>
            <w:docPartObj>
              <w:docPartGallery w:val="Table of Contents"/>
              <w:docPartUnique/>
            </w:docPartObj>
          </w:sdtPr>
          <w:sdtEndPr>
            <w:rPr>
              <w:b/>
              <w:bCs/>
            </w:rPr>
          </w:sdtEndPr>
          <w:sdtContent>
            <w:p w14:paraId="3E6F05C4" w14:textId="0F009B17" w:rsidR="0097344C" w:rsidRDefault="0097344C">
              <w:pPr>
                <w:pStyle w:val="CabealhodoSumrio"/>
                <w:rPr>
                  <w:rFonts w:ascii="Verdana" w:hAnsi="Verdana"/>
                  <w:b/>
                  <w:color w:val="00696E"/>
                  <w:sz w:val="36"/>
                  <w:lang w:eastAsia="en-US"/>
                </w:rPr>
              </w:pPr>
              <w:r w:rsidRPr="00257973">
                <w:rPr>
                  <w:rFonts w:ascii="Verdana" w:hAnsi="Verdana"/>
                  <w:b/>
                  <w:color w:val="00696E"/>
                  <w:sz w:val="36"/>
                  <w:lang w:eastAsia="en-US"/>
                </w:rPr>
                <w:t>Sumário</w:t>
              </w:r>
            </w:p>
            <w:p w14:paraId="118BE72F" w14:textId="77777777" w:rsidR="00257973" w:rsidRPr="00257973" w:rsidRDefault="00257973" w:rsidP="00257973"/>
            <w:p w14:paraId="5A53A1B4" w14:textId="29D7C63D" w:rsidR="006C78F7" w:rsidRDefault="0097344C">
              <w:pPr>
                <w:pStyle w:val="Sumrio1"/>
                <w:tabs>
                  <w:tab w:val="left" w:pos="440"/>
                  <w:tab w:val="right" w:leader="dot" w:pos="9338"/>
                </w:tabs>
                <w:rPr>
                  <w:rFonts w:asciiTheme="minorHAnsi" w:hAnsiTheme="minorHAnsi"/>
                  <w:noProof/>
                  <w:color w:val="auto"/>
                  <w:kern w:val="2"/>
                  <w:sz w:val="22"/>
                  <w:szCs w:val="22"/>
                  <w:lang w:eastAsia="pt-BR"/>
                  <w14:ligatures w14:val="standardContextual"/>
                </w:rPr>
              </w:pPr>
              <w:r>
                <w:fldChar w:fldCharType="begin"/>
              </w:r>
              <w:r>
                <w:instrText xml:space="preserve"> TOC \o "1-3" \h \z \u </w:instrText>
              </w:r>
              <w:r>
                <w:fldChar w:fldCharType="separate"/>
              </w:r>
              <w:hyperlink w:anchor="_Toc161402132" w:history="1">
                <w:r w:rsidR="006C78F7" w:rsidRPr="00E400F9">
                  <w:rPr>
                    <w:rStyle w:val="Hyperlink"/>
                    <w:noProof/>
                  </w:rPr>
                  <w:t>1.</w:t>
                </w:r>
                <w:r w:rsidR="006C78F7">
                  <w:rPr>
                    <w:rFonts w:asciiTheme="minorHAnsi" w:hAnsiTheme="minorHAnsi"/>
                    <w:noProof/>
                    <w:color w:val="auto"/>
                    <w:kern w:val="2"/>
                    <w:sz w:val="22"/>
                    <w:szCs w:val="22"/>
                    <w:lang w:eastAsia="pt-BR"/>
                    <w14:ligatures w14:val="standardContextual"/>
                  </w:rPr>
                  <w:tab/>
                </w:r>
                <w:r w:rsidR="006C78F7" w:rsidRPr="00E400F9">
                  <w:rPr>
                    <w:rStyle w:val="Hyperlink"/>
                    <w:noProof/>
                  </w:rPr>
                  <w:t>Apresentação</w:t>
                </w:r>
                <w:r w:rsidR="006C78F7">
                  <w:rPr>
                    <w:noProof/>
                    <w:webHidden/>
                  </w:rPr>
                  <w:tab/>
                </w:r>
                <w:r w:rsidR="006C78F7">
                  <w:rPr>
                    <w:noProof/>
                    <w:webHidden/>
                  </w:rPr>
                  <w:fldChar w:fldCharType="begin"/>
                </w:r>
                <w:r w:rsidR="006C78F7">
                  <w:rPr>
                    <w:noProof/>
                    <w:webHidden/>
                  </w:rPr>
                  <w:instrText xml:space="preserve"> PAGEREF _Toc161402132 \h </w:instrText>
                </w:r>
                <w:r w:rsidR="006C78F7">
                  <w:rPr>
                    <w:noProof/>
                    <w:webHidden/>
                  </w:rPr>
                </w:r>
                <w:r w:rsidR="006C78F7">
                  <w:rPr>
                    <w:noProof/>
                    <w:webHidden/>
                  </w:rPr>
                  <w:fldChar w:fldCharType="separate"/>
                </w:r>
                <w:r w:rsidR="00A102AF">
                  <w:rPr>
                    <w:noProof/>
                    <w:webHidden/>
                  </w:rPr>
                  <w:t>3</w:t>
                </w:r>
                <w:r w:rsidR="006C78F7">
                  <w:rPr>
                    <w:noProof/>
                    <w:webHidden/>
                  </w:rPr>
                  <w:fldChar w:fldCharType="end"/>
                </w:r>
              </w:hyperlink>
            </w:p>
            <w:p w14:paraId="556F5CF7" w14:textId="35185430" w:rsidR="006C78F7" w:rsidRDefault="006C78F7">
              <w:pPr>
                <w:pStyle w:val="Sumrio1"/>
                <w:tabs>
                  <w:tab w:val="left" w:pos="440"/>
                  <w:tab w:val="right" w:leader="dot" w:pos="9338"/>
                </w:tabs>
                <w:rPr>
                  <w:rFonts w:asciiTheme="minorHAnsi" w:hAnsiTheme="minorHAnsi"/>
                  <w:noProof/>
                  <w:color w:val="auto"/>
                  <w:kern w:val="2"/>
                  <w:sz w:val="22"/>
                  <w:szCs w:val="22"/>
                  <w:lang w:eastAsia="pt-BR"/>
                  <w14:ligatures w14:val="standardContextual"/>
                </w:rPr>
              </w:pPr>
              <w:hyperlink w:anchor="_Toc161402133" w:history="1">
                <w:r w:rsidRPr="00E400F9">
                  <w:rPr>
                    <w:rStyle w:val="Hyperlink"/>
                    <w:noProof/>
                  </w:rPr>
                  <w:t>2.</w:t>
                </w:r>
                <w:r>
                  <w:rPr>
                    <w:rFonts w:asciiTheme="minorHAnsi" w:hAnsiTheme="minorHAnsi"/>
                    <w:noProof/>
                    <w:color w:val="auto"/>
                    <w:kern w:val="2"/>
                    <w:sz w:val="22"/>
                    <w:szCs w:val="22"/>
                    <w:lang w:eastAsia="pt-BR"/>
                    <w14:ligatures w14:val="standardContextual"/>
                  </w:rPr>
                  <w:tab/>
                </w:r>
                <w:r w:rsidRPr="00E400F9">
                  <w:rPr>
                    <w:rStyle w:val="Hyperlink"/>
                    <w:noProof/>
                  </w:rPr>
                  <w:t>Justificativa</w:t>
                </w:r>
                <w:r>
                  <w:rPr>
                    <w:noProof/>
                    <w:webHidden/>
                  </w:rPr>
                  <w:tab/>
                </w:r>
                <w:r>
                  <w:rPr>
                    <w:noProof/>
                    <w:webHidden/>
                  </w:rPr>
                  <w:fldChar w:fldCharType="begin"/>
                </w:r>
                <w:r>
                  <w:rPr>
                    <w:noProof/>
                    <w:webHidden/>
                  </w:rPr>
                  <w:instrText xml:space="preserve"> PAGEREF _Toc161402133 \h </w:instrText>
                </w:r>
                <w:r>
                  <w:rPr>
                    <w:noProof/>
                    <w:webHidden/>
                  </w:rPr>
                </w:r>
                <w:r>
                  <w:rPr>
                    <w:noProof/>
                    <w:webHidden/>
                  </w:rPr>
                  <w:fldChar w:fldCharType="separate"/>
                </w:r>
                <w:r w:rsidR="00A102AF">
                  <w:rPr>
                    <w:noProof/>
                    <w:webHidden/>
                  </w:rPr>
                  <w:t>3</w:t>
                </w:r>
                <w:r>
                  <w:rPr>
                    <w:noProof/>
                    <w:webHidden/>
                  </w:rPr>
                  <w:fldChar w:fldCharType="end"/>
                </w:r>
              </w:hyperlink>
            </w:p>
            <w:p w14:paraId="2C4E631F" w14:textId="3909178A" w:rsidR="006C78F7" w:rsidRDefault="006C78F7">
              <w:pPr>
                <w:pStyle w:val="Sumrio1"/>
                <w:tabs>
                  <w:tab w:val="left" w:pos="440"/>
                  <w:tab w:val="right" w:leader="dot" w:pos="9338"/>
                </w:tabs>
                <w:rPr>
                  <w:rFonts w:asciiTheme="minorHAnsi" w:hAnsiTheme="minorHAnsi"/>
                  <w:noProof/>
                  <w:color w:val="auto"/>
                  <w:kern w:val="2"/>
                  <w:sz w:val="22"/>
                  <w:szCs w:val="22"/>
                  <w:lang w:eastAsia="pt-BR"/>
                  <w14:ligatures w14:val="standardContextual"/>
                </w:rPr>
              </w:pPr>
              <w:hyperlink w:anchor="_Toc161402134" w:history="1">
                <w:r w:rsidRPr="00E400F9">
                  <w:rPr>
                    <w:rStyle w:val="Hyperlink"/>
                    <w:noProof/>
                  </w:rPr>
                  <w:t>3.</w:t>
                </w:r>
                <w:r>
                  <w:rPr>
                    <w:rFonts w:asciiTheme="minorHAnsi" w:hAnsiTheme="minorHAnsi"/>
                    <w:noProof/>
                    <w:color w:val="auto"/>
                    <w:kern w:val="2"/>
                    <w:sz w:val="22"/>
                    <w:szCs w:val="22"/>
                    <w:lang w:eastAsia="pt-BR"/>
                    <w14:ligatures w14:val="standardContextual"/>
                  </w:rPr>
                  <w:tab/>
                </w:r>
                <w:r w:rsidRPr="00E400F9">
                  <w:rPr>
                    <w:rStyle w:val="Hyperlink"/>
                    <w:noProof/>
                  </w:rPr>
                  <w:t>Objetivos</w:t>
                </w:r>
                <w:r>
                  <w:rPr>
                    <w:noProof/>
                    <w:webHidden/>
                  </w:rPr>
                  <w:tab/>
                </w:r>
                <w:r>
                  <w:rPr>
                    <w:noProof/>
                    <w:webHidden/>
                  </w:rPr>
                  <w:fldChar w:fldCharType="begin"/>
                </w:r>
                <w:r>
                  <w:rPr>
                    <w:noProof/>
                    <w:webHidden/>
                  </w:rPr>
                  <w:instrText xml:space="preserve"> PAGEREF _Toc161402134 \h </w:instrText>
                </w:r>
                <w:r>
                  <w:rPr>
                    <w:noProof/>
                    <w:webHidden/>
                  </w:rPr>
                </w:r>
                <w:r>
                  <w:rPr>
                    <w:noProof/>
                    <w:webHidden/>
                  </w:rPr>
                  <w:fldChar w:fldCharType="separate"/>
                </w:r>
                <w:r w:rsidR="00A102AF">
                  <w:rPr>
                    <w:noProof/>
                    <w:webHidden/>
                  </w:rPr>
                  <w:t>3</w:t>
                </w:r>
                <w:r>
                  <w:rPr>
                    <w:noProof/>
                    <w:webHidden/>
                  </w:rPr>
                  <w:fldChar w:fldCharType="end"/>
                </w:r>
              </w:hyperlink>
            </w:p>
            <w:p w14:paraId="563D6B9C" w14:textId="180C81A6" w:rsidR="006C78F7" w:rsidRDefault="006C78F7">
              <w:pPr>
                <w:pStyle w:val="Sumrio1"/>
                <w:tabs>
                  <w:tab w:val="left" w:pos="660"/>
                  <w:tab w:val="right" w:leader="dot" w:pos="9338"/>
                </w:tabs>
                <w:rPr>
                  <w:rFonts w:asciiTheme="minorHAnsi" w:hAnsiTheme="minorHAnsi"/>
                  <w:noProof/>
                  <w:color w:val="auto"/>
                  <w:kern w:val="2"/>
                  <w:sz w:val="22"/>
                  <w:szCs w:val="22"/>
                  <w:lang w:eastAsia="pt-BR"/>
                  <w14:ligatures w14:val="standardContextual"/>
                </w:rPr>
              </w:pPr>
              <w:hyperlink w:anchor="_Toc161402135" w:history="1">
                <w:r w:rsidRPr="00E400F9">
                  <w:rPr>
                    <w:rStyle w:val="Hyperlink"/>
                    <w:noProof/>
                  </w:rPr>
                  <w:t>3.1</w:t>
                </w:r>
                <w:r>
                  <w:rPr>
                    <w:rFonts w:asciiTheme="minorHAnsi" w:hAnsiTheme="minorHAnsi"/>
                    <w:noProof/>
                    <w:color w:val="auto"/>
                    <w:kern w:val="2"/>
                    <w:sz w:val="22"/>
                    <w:szCs w:val="22"/>
                    <w:lang w:eastAsia="pt-BR"/>
                    <w14:ligatures w14:val="standardContextual"/>
                  </w:rPr>
                  <w:tab/>
                </w:r>
                <w:r w:rsidRPr="00E400F9">
                  <w:rPr>
                    <w:rStyle w:val="Hyperlink"/>
                    <w:noProof/>
                  </w:rPr>
                  <w:t>Geral</w:t>
                </w:r>
                <w:r>
                  <w:rPr>
                    <w:noProof/>
                    <w:webHidden/>
                  </w:rPr>
                  <w:tab/>
                </w:r>
                <w:r>
                  <w:rPr>
                    <w:noProof/>
                    <w:webHidden/>
                  </w:rPr>
                  <w:fldChar w:fldCharType="begin"/>
                </w:r>
                <w:r>
                  <w:rPr>
                    <w:noProof/>
                    <w:webHidden/>
                  </w:rPr>
                  <w:instrText xml:space="preserve"> PAGEREF _Toc161402135 \h </w:instrText>
                </w:r>
                <w:r>
                  <w:rPr>
                    <w:noProof/>
                    <w:webHidden/>
                  </w:rPr>
                </w:r>
                <w:r>
                  <w:rPr>
                    <w:noProof/>
                    <w:webHidden/>
                  </w:rPr>
                  <w:fldChar w:fldCharType="separate"/>
                </w:r>
                <w:r w:rsidR="00A102AF">
                  <w:rPr>
                    <w:noProof/>
                    <w:webHidden/>
                  </w:rPr>
                  <w:t>3</w:t>
                </w:r>
                <w:r>
                  <w:rPr>
                    <w:noProof/>
                    <w:webHidden/>
                  </w:rPr>
                  <w:fldChar w:fldCharType="end"/>
                </w:r>
              </w:hyperlink>
            </w:p>
            <w:p w14:paraId="0D56273A" w14:textId="66C2E50F" w:rsidR="006C78F7" w:rsidRDefault="006C78F7">
              <w:pPr>
                <w:pStyle w:val="Sumrio1"/>
                <w:tabs>
                  <w:tab w:val="left" w:pos="660"/>
                  <w:tab w:val="right" w:leader="dot" w:pos="9338"/>
                </w:tabs>
                <w:rPr>
                  <w:rFonts w:asciiTheme="minorHAnsi" w:hAnsiTheme="minorHAnsi"/>
                  <w:noProof/>
                  <w:color w:val="auto"/>
                  <w:kern w:val="2"/>
                  <w:sz w:val="22"/>
                  <w:szCs w:val="22"/>
                  <w:lang w:eastAsia="pt-BR"/>
                  <w14:ligatures w14:val="standardContextual"/>
                </w:rPr>
              </w:pPr>
              <w:hyperlink w:anchor="_Toc161402136" w:history="1">
                <w:r w:rsidRPr="00E400F9">
                  <w:rPr>
                    <w:rStyle w:val="Hyperlink"/>
                    <w:noProof/>
                  </w:rPr>
                  <w:t>3.2</w:t>
                </w:r>
                <w:r>
                  <w:rPr>
                    <w:rFonts w:asciiTheme="minorHAnsi" w:hAnsiTheme="minorHAnsi"/>
                    <w:noProof/>
                    <w:color w:val="auto"/>
                    <w:kern w:val="2"/>
                    <w:sz w:val="22"/>
                    <w:szCs w:val="22"/>
                    <w:lang w:eastAsia="pt-BR"/>
                    <w14:ligatures w14:val="standardContextual"/>
                  </w:rPr>
                  <w:tab/>
                </w:r>
                <w:r w:rsidRPr="00E400F9">
                  <w:rPr>
                    <w:rStyle w:val="Hyperlink"/>
                    <w:noProof/>
                  </w:rPr>
                  <w:t>Específicos</w:t>
                </w:r>
                <w:r>
                  <w:rPr>
                    <w:noProof/>
                    <w:webHidden/>
                  </w:rPr>
                  <w:tab/>
                </w:r>
                <w:r>
                  <w:rPr>
                    <w:noProof/>
                    <w:webHidden/>
                  </w:rPr>
                  <w:fldChar w:fldCharType="begin"/>
                </w:r>
                <w:r>
                  <w:rPr>
                    <w:noProof/>
                    <w:webHidden/>
                  </w:rPr>
                  <w:instrText xml:space="preserve"> PAGEREF _Toc161402136 \h </w:instrText>
                </w:r>
                <w:r>
                  <w:rPr>
                    <w:noProof/>
                    <w:webHidden/>
                  </w:rPr>
                </w:r>
                <w:r>
                  <w:rPr>
                    <w:noProof/>
                    <w:webHidden/>
                  </w:rPr>
                  <w:fldChar w:fldCharType="separate"/>
                </w:r>
                <w:r w:rsidR="00A102AF">
                  <w:rPr>
                    <w:noProof/>
                    <w:webHidden/>
                  </w:rPr>
                  <w:t>3</w:t>
                </w:r>
                <w:r>
                  <w:rPr>
                    <w:noProof/>
                    <w:webHidden/>
                  </w:rPr>
                  <w:fldChar w:fldCharType="end"/>
                </w:r>
              </w:hyperlink>
            </w:p>
            <w:p w14:paraId="3D2B9098" w14:textId="1F93AEAE" w:rsidR="006C78F7" w:rsidRDefault="006C78F7">
              <w:pPr>
                <w:pStyle w:val="Sumrio1"/>
                <w:tabs>
                  <w:tab w:val="left" w:pos="440"/>
                  <w:tab w:val="right" w:leader="dot" w:pos="9338"/>
                </w:tabs>
                <w:rPr>
                  <w:rFonts w:asciiTheme="minorHAnsi" w:hAnsiTheme="minorHAnsi"/>
                  <w:noProof/>
                  <w:color w:val="auto"/>
                  <w:kern w:val="2"/>
                  <w:sz w:val="22"/>
                  <w:szCs w:val="22"/>
                  <w:lang w:eastAsia="pt-BR"/>
                  <w14:ligatures w14:val="standardContextual"/>
                </w:rPr>
              </w:pPr>
              <w:hyperlink w:anchor="_Toc161402137" w:history="1">
                <w:r w:rsidRPr="00E400F9">
                  <w:rPr>
                    <w:rStyle w:val="Hyperlink"/>
                    <w:noProof/>
                  </w:rPr>
                  <w:t>4.</w:t>
                </w:r>
                <w:r>
                  <w:rPr>
                    <w:rFonts w:asciiTheme="minorHAnsi" w:hAnsiTheme="minorHAnsi"/>
                    <w:noProof/>
                    <w:color w:val="auto"/>
                    <w:kern w:val="2"/>
                    <w:sz w:val="22"/>
                    <w:szCs w:val="22"/>
                    <w:lang w:eastAsia="pt-BR"/>
                    <w14:ligatures w14:val="standardContextual"/>
                  </w:rPr>
                  <w:tab/>
                </w:r>
                <w:r w:rsidRPr="00E400F9">
                  <w:rPr>
                    <w:rStyle w:val="Hyperlink"/>
                    <w:noProof/>
                  </w:rPr>
                  <w:t>Metas e Indicadores</w:t>
                </w:r>
                <w:r>
                  <w:rPr>
                    <w:noProof/>
                    <w:webHidden/>
                  </w:rPr>
                  <w:tab/>
                </w:r>
                <w:r>
                  <w:rPr>
                    <w:noProof/>
                    <w:webHidden/>
                  </w:rPr>
                  <w:fldChar w:fldCharType="begin"/>
                </w:r>
                <w:r>
                  <w:rPr>
                    <w:noProof/>
                    <w:webHidden/>
                  </w:rPr>
                  <w:instrText xml:space="preserve"> PAGEREF _Toc161402137 \h </w:instrText>
                </w:r>
                <w:r>
                  <w:rPr>
                    <w:noProof/>
                    <w:webHidden/>
                  </w:rPr>
                </w:r>
                <w:r>
                  <w:rPr>
                    <w:noProof/>
                    <w:webHidden/>
                  </w:rPr>
                  <w:fldChar w:fldCharType="separate"/>
                </w:r>
                <w:r w:rsidR="00A102AF">
                  <w:rPr>
                    <w:noProof/>
                    <w:webHidden/>
                  </w:rPr>
                  <w:t>4</w:t>
                </w:r>
                <w:r>
                  <w:rPr>
                    <w:noProof/>
                    <w:webHidden/>
                  </w:rPr>
                  <w:fldChar w:fldCharType="end"/>
                </w:r>
              </w:hyperlink>
            </w:p>
            <w:p w14:paraId="4B56FDB8" w14:textId="5F7D8CED" w:rsidR="006C78F7" w:rsidRDefault="006C78F7">
              <w:pPr>
                <w:pStyle w:val="Sumrio1"/>
                <w:tabs>
                  <w:tab w:val="left" w:pos="440"/>
                  <w:tab w:val="right" w:leader="dot" w:pos="9338"/>
                </w:tabs>
                <w:rPr>
                  <w:rFonts w:asciiTheme="minorHAnsi" w:hAnsiTheme="minorHAnsi"/>
                  <w:noProof/>
                  <w:color w:val="auto"/>
                  <w:kern w:val="2"/>
                  <w:sz w:val="22"/>
                  <w:szCs w:val="22"/>
                  <w:lang w:eastAsia="pt-BR"/>
                  <w14:ligatures w14:val="standardContextual"/>
                </w:rPr>
              </w:pPr>
              <w:hyperlink w:anchor="_Toc161402138" w:history="1">
                <w:r w:rsidRPr="00E400F9">
                  <w:rPr>
                    <w:rStyle w:val="Hyperlink"/>
                    <w:noProof/>
                  </w:rPr>
                  <w:t>5.</w:t>
                </w:r>
                <w:r>
                  <w:rPr>
                    <w:rFonts w:asciiTheme="minorHAnsi" w:hAnsiTheme="minorHAnsi"/>
                    <w:noProof/>
                    <w:color w:val="auto"/>
                    <w:kern w:val="2"/>
                    <w:sz w:val="22"/>
                    <w:szCs w:val="22"/>
                    <w:lang w:eastAsia="pt-BR"/>
                    <w14:ligatures w14:val="standardContextual"/>
                  </w:rPr>
                  <w:tab/>
                </w:r>
                <w:r w:rsidRPr="00E400F9">
                  <w:rPr>
                    <w:rStyle w:val="Hyperlink"/>
                    <w:noProof/>
                  </w:rPr>
                  <w:t>Público de Interesse</w:t>
                </w:r>
                <w:r>
                  <w:rPr>
                    <w:noProof/>
                    <w:webHidden/>
                  </w:rPr>
                  <w:tab/>
                </w:r>
                <w:r>
                  <w:rPr>
                    <w:noProof/>
                    <w:webHidden/>
                  </w:rPr>
                  <w:fldChar w:fldCharType="begin"/>
                </w:r>
                <w:r>
                  <w:rPr>
                    <w:noProof/>
                    <w:webHidden/>
                  </w:rPr>
                  <w:instrText xml:space="preserve"> PAGEREF _Toc161402138 \h </w:instrText>
                </w:r>
                <w:r>
                  <w:rPr>
                    <w:noProof/>
                    <w:webHidden/>
                  </w:rPr>
                </w:r>
                <w:r>
                  <w:rPr>
                    <w:noProof/>
                    <w:webHidden/>
                  </w:rPr>
                  <w:fldChar w:fldCharType="separate"/>
                </w:r>
                <w:r w:rsidR="00A102AF">
                  <w:rPr>
                    <w:noProof/>
                    <w:webHidden/>
                  </w:rPr>
                  <w:t>4</w:t>
                </w:r>
                <w:r>
                  <w:rPr>
                    <w:noProof/>
                    <w:webHidden/>
                  </w:rPr>
                  <w:fldChar w:fldCharType="end"/>
                </w:r>
              </w:hyperlink>
            </w:p>
            <w:p w14:paraId="63506843" w14:textId="4842F511" w:rsidR="006C78F7" w:rsidRDefault="006C78F7">
              <w:pPr>
                <w:pStyle w:val="Sumrio1"/>
                <w:tabs>
                  <w:tab w:val="left" w:pos="440"/>
                  <w:tab w:val="right" w:leader="dot" w:pos="9338"/>
                </w:tabs>
                <w:rPr>
                  <w:rFonts w:asciiTheme="minorHAnsi" w:hAnsiTheme="minorHAnsi"/>
                  <w:noProof/>
                  <w:color w:val="auto"/>
                  <w:kern w:val="2"/>
                  <w:sz w:val="22"/>
                  <w:szCs w:val="22"/>
                  <w:lang w:eastAsia="pt-BR"/>
                  <w14:ligatures w14:val="standardContextual"/>
                </w:rPr>
              </w:pPr>
              <w:hyperlink w:anchor="_Toc161402139" w:history="1">
                <w:r w:rsidRPr="00E400F9">
                  <w:rPr>
                    <w:rStyle w:val="Hyperlink"/>
                    <w:noProof/>
                  </w:rPr>
                  <w:t>6.</w:t>
                </w:r>
                <w:r>
                  <w:rPr>
                    <w:rFonts w:asciiTheme="minorHAnsi" w:hAnsiTheme="minorHAnsi"/>
                    <w:noProof/>
                    <w:color w:val="auto"/>
                    <w:kern w:val="2"/>
                    <w:sz w:val="22"/>
                    <w:szCs w:val="22"/>
                    <w:lang w:eastAsia="pt-BR"/>
                    <w14:ligatures w14:val="standardContextual"/>
                  </w:rPr>
                  <w:tab/>
                </w:r>
                <w:r w:rsidRPr="00E400F9">
                  <w:rPr>
                    <w:rStyle w:val="Hyperlink"/>
                    <w:noProof/>
                  </w:rPr>
                  <w:t>Metodologia</w:t>
                </w:r>
                <w:r>
                  <w:rPr>
                    <w:noProof/>
                    <w:webHidden/>
                  </w:rPr>
                  <w:tab/>
                </w:r>
                <w:r>
                  <w:rPr>
                    <w:noProof/>
                    <w:webHidden/>
                  </w:rPr>
                  <w:fldChar w:fldCharType="begin"/>
                </w:r>
                <w:r>
                  <w:rPr>
                    <w:noProof/>
                    <w:webHidden/>
                  </w:rPr>
                  <w:instrText xml:space="preserve"> PAGEREF _Toc161402139 \h </w:instrText>
                </w:r>
                <w:r>
                  <w:rPr>
                    <w:noProof/>
                    <w:webHidden/>
                  </w:rPr>
                </w:r>
                <w:r>
                  <w:rPr>
                    <w:noProof/>
                    <w:webHidden/>
                  </w:rPr>
                  <w:fldChar w:fldCharType="separate"/>
                </w:r>
                <w:r w:rsidR="00A102AF">
                  <w:rPr>
                    <w:noProof/>
                    <w:webHidden/>
                  </w:rPr>
                  <w:t>5</w:t>
                </w:r>
                <w:r>
                  <w:rPr>
                    <w:noProof/>
                    <w:webHidden/>
                  </w:rPr>
                  <w:fldChar w:fldCharType="end"/>
                </w:r>
              </w:hyperlink>
            </w:p>
            <w:p w14:paraId="1EBCCC2D" w14:textId="2D70EAD2" w:rsidR="006C78F7" w:rsidRDefault="006C78F7">
              <w:pPr>
                <w:pStyle w:val="Sumrio1"/>
                <w:tabs>
                  <w:tab w:val="left" w:pos="660"/>
                  <w:tab w:val="right" w:leader="dot" w:pos="9338"/>
                </w:tabs>
                <w:rPr>
                  <w:rFonts w:asciiTheme="minorHAnsi" w:hAnsiTheme="minorHAnsi"/>
                  <w:noProof/>
                  <w:color w:val="auto"/>
                  <w:kern w:val="2"/>
                  <w:sz w:val="22"/>
                  <w:szCs w:val="22"/>
                  <w:lang w:eastAsia="pt-BR"/>
                  <w14:ligatures w14:val="standardContextual"/>
                </w:rPr>
              </w:pPr>
              <w:hyperlink w:anchor="_Toc161402140" w:history="1">
                <w:r w:rsidRPr="00E400F9">
                  <w:rPr>
                    <w:rStyle w:val="Hyperlink"/>
                    <w:noProof/>
                  </w:rPr>
                  <w:t>6.1</w:t>
                </w:r>
                <w:r>
                  <w:rPr>
                    <w:rFonts w:asciiTheme="minorHAnsi" w:hAnsiTheme="minorHAnsi"/>
                    <w:noProof/>
                    <w:color w:val="auto"/>
                    <w:kern w:val="2"/>
                    <w:sz w:val="22"/>
                    <w:szCs w:val="22"/>
                    <w:lang w:eastAsia="pt-BR"/>
                    <w14:ligatures w14:val="standardContextual"/>
                  </w:rPr>
                  <w:tab/>
                </w:r>
                <w:r w:rsidRPr="00E400F9">
                  <w:rPr>
                    <w:rStyle w:val="Hyperlink"/>
                    <w:noProof/>
                  </w:rPr>
                  <w:t>Informações ao Público em Geral</w:t>
                </w:r>
                <w:r>
                  <w:rPr>
                    <w:noProof/>
                    <w:webHidden/>
                  </w:rPr>
                  <w:tab/>
                </w:r>
                <w:r>
                  <w:rPr>
                    <w:noProof/>
                    <w:webHidden/>
                  </w:rPr>
                  <w:fldChar w:fldCharType="begin"/>
                </w:r>
                <w:r>
                  <w:rPr>
                    <w:noProof/>
                    <w:webHidden/>
                  </w:rPr>
                  <w:instrText xml:space="preserve"> PAGEREF _Toc161402140 \h </w:instrText>
                </w:r>
                <w:r>
                  <w:rPr>
                    <w:noProof/>
                    <w:webHidden/>
                  </w:rPr>
                </w:r>
                <w:r>
                  <w:rPr>
                    <w:noProof/>
                    <w:webHidden/>
                  </w:rPr>
                  <w:fldChar w:fldCharType="separate"/>
                </w:r>
                <w:r w:rsidR="00A102AF">
                  <w:rPr>
                    <w:noProof/>
                    <w:webHidden/>
                  </w:rPr>
                  <w:t>5</w:t>
                </w:r>
                <w:r>
                  <w:rPr>
                    <w:noProof/>
                    <w:webHidden/>
                  </w:rPr>
                  <w:fldChar w:fldCharType="end"/>
                </w:r>
              </w:hyperlink>
            </w:p>
            <w:p w14:paraId="4BF19B29" w14:textId="2A043E3D" w:rsidR="006C78F7" w:rsidRDefault="006C78F7">
              <w:pPr>
                <w:pStyle w:val="Sumrio1"/>
                <w:tabs>
                  <w:tab w:val="left" w:pos="660"/>
                  <w:tab w:val="right" w:leader="dot" w:pos="9338"/>
                </w:tabs>
                <w:rPr>
                  <w:rFonts w:asciiTheme="minorHAnsi" w:hAnsiTheme="minorHAnsi"/>
                  <w:noProof/>
                  <w:color w:val="auto"/>
                  <w:kern w:val="2"/>
                  <w:sz w:val="22"/>
                  <w:szCs w:val="22"/>
                  <w:lang w:eastAsia="pt-BR"/>
                  <w14:ligatures w14:val="standardContextual"/>
                </w:rPr>
              </w:pPr>
              <w:hyperlink w:anchor="_Toc161402141" w:history="1">
                <w:r w:rsidRPr="00E400F9">
                  <w:rPr>
                    <w:rStyle w:val="Hyperlink"/>
                    <w:noProof/>
                  </w:rPr>
                  <w:t>6.2</w:t>
                </w:r>
                <w:r>
                  <w:rPr>
                    <w:rFonts w:asciiTheme="minorHAnsi" w:hAnsiTheme="minorHAnsi"/>
                    <w:noProof/>
                    <w:color w:val="auto"/>
                    <w:kern w:val="2"/>
                    <w:sz w:val="22"/>
                    <w:szCs w:val="22"/>
                    <w:lang w:eastAsia="pt-BR"/>
                    <w14:ligatures w14:val="standardContextual"/>
                  </w:rPr>
                  <w:tab/>
                </w:r>
                <w:r w:rsidRPr="00E400F9">
                  <w:rPr>
                    <w:rStyle w:val="Hyperlink"/>
                    <w:noProof/>
                  </w:rPr>
                  <w:t>Informação ao Público com Atuação na Área do Sistema Definitivo (SD)</w:t>
                </w:r>
                <w:r>
                  <w:rPr>
                    <w:noProof/>
                    <w:webHidden/>
                  </w:rPr>
                  <w:tab/>
                </w:r>
                <w:r>
                  <w:rPr>
                    <w:noProof/>
                    <w:webHidden/>
                  </w:rPr>
                  <w:fldChar w:fldCharType="begin"/>
                </w:r>
                <w:r>
                  <w:rPr>
                    <w:noProof/>
                    <w:webHidden/>
                  </w:rPr>
                  <w:instrText xml:space="preserve"> PAGEREF _Toc161402141 \h </w:instrText>
                </w:r>
                <w:r>
                  <w:rPr>
                    <w:noProof/>
                    <w:webHidden/>
                  </w:rPr>
                </w:r>
                <w:r>
                  <w:rPr>
                    <w:noProof/>
                    <w:webHidden/>
                  </w:rPr>
                  <w:fldChar w:fldCharType="separate"/>
                </w:r>
                <w:r w:rsidR="00A102AF">
                  <w:rPr>
                    <w:noProof/>
                    <w:webHidden/>
                  </w:rPr>
                  <w:t>7</w:t>
                </w:r>
                <w:r>
                  <w:rPr>
                    <w:noProof/>
                    <w:webHidden/>
                  </w:rPr>
                  <w:fldChar w:fldCharType="end"/>
                </w:r>
              </w:hyperlink>
            </w:p>
            <w:p w14:paraId="0EDA524F" w14:textId="12F072AE" w:rsidR="006C78F7" w:rsidRDefault="006C78F7">
              <w:pPr>
                <w:pStyle w:val="Sumrio1"/>
                <w:tabs>
                  <w:tab w:val="left" w:pos="440"/>
                  <w:tab w:val="right" w:leader="dot" w:pos="9338"/>
                </w:tabs>
                <w:rPr>
                  <w:rFonts w:asciiTheme="minorHAnsi" w:hAnsiTheme="minorHAnsi"/>
                  <w:noProof/>
                  <w:color w:val="auto"/>
                  <w:kern w:val="2"/>
                  <w:sz w:val="22"/>
                  <w:szCs w:val="22"/>
                  <w:lang w:eastAsia="pt-BR"/>
                  <w14:ligatures w14:val="standardContextual"/>
                </w:rPr>
              </w:pPr>
              <w:hyperlink w:anchor="_Toc161402142" w:history="1">
                <w:r w:rsidRPr="00E400F9">
                  <w:rPr>
                    <w:rStyle w:val="Hyperlink"/>
                    <w:noProof/>
                  </w:rPr>
                  <w:t>7.</w:t>
                </w:r>
                <w:r>
                  <w:rPr>
                    <w:rFonts w:asciiTheme="minorHAnsi" w:hAnsiTheme="minorHAnsi"/>
                    <w:noProof/>
                    <w:color w:val="auto"/>
                    <w:kern w:val="2"/>
                    <w:sz w:val="22"/>
                    <w:szCs w:val="22"/>
                    <w:lang w:eastAsia="pt-BR"/>
                    <w14:ligatures w14:val="standardContextual"/>
                  </w:rPr>
                  <w:tab/>
                </w:r>
                <w:r w:rsidRPr="00E400F9">
                  <w:rPr>
                    <w:rStyle w:val="Hyperlink"/>
                    <w:noProof/>
                  </w:rPr>
                  <w:t>Resultados</w:t>
                </w:r>
                <w:r>
                  <w:rPr>
                    <w:noProof/>
                    <w:webHidden/>
                  </w:rPr>
                  <w:tab/>
                </w:r>
                <w:r>
                  <w:rPr>
                    <w:noProof/>
                    <w:webHidden/>
                  </w:rPr>
                  <w:fldChar w:fldCharType="begin"/>
                </w:r>
                <w:r>
                  <w:rPr>
                    <w:noProof/>
                    <w:webHidden/>
                  </w:rPr>
                  <w:instrText xml:space="preserve"> PAGEREF _Toc161402142 \h </w:instrText>
                </w:r>
                <w:r>
                  <w:rPr>
                    <w:noProof/>
                    <w:webHidden/>
                  </w:rPr>
                </w:r>
                <w:r>
                  <w:rPr>
                    <w:noProof/>
                    <w:webHidden/>
                  </w:rPr>
                  <w:fldChar w:fldCharType="separate"/>
                </w:r>
                <w:r w:rsidR="00A102AF">
                  <w:rPr>
                    <w:noProof/>
                    <w:webHidden/>
                  </w:rPr>
                  <w:t>7</w:t>
                </w:r>
                <w:r>
                  <w:rPr>
                    <w:noProof/>
                    <w:webHidden/>
                  </w:rPr>
                  <w:fldChar w:fldCharType="end"/>
                </w:r>
              </w:hyperlink>
            </w:p>
            <w:p w14:paraId="68944F14" w14:textId="2CBC88C8" w:rsidR="006C78F7" w:rsidRDefault="006C78F7">
              <w:pPr>
                <w:pStyle w:val="Sumrio1"/>
                <w:tabs>
                  <w:tab w:val="left" w:pos="660"/>
                  <w:tab w:val="right" w:leader="dot" w:pos="9338"/>
                </w:tabs>
                <w:rPr>
                  <w:rFonts w:asciiTheme="minorHAnsi" w:hAnsiTheme="minorHAnsi"/>
                  <w:noProof/>
                  <w:color w:val="auto"/>
                  <w:kern w:val="2"/>
                  <w:sz w:val="22"/>
                  <w:szCs w:val="22"/>
                  <w:lang w:eastAsia="pt-BR"/>
                  <w14:ligatures w14:val="standardContextual"/>
                </w:rPr>
              </w:pPr>
              <w:hyperlink w:anchor="_Toc161402143" w:history="1">
                <w:r w:rsidRPr="00E400F9">
                  <w:rPr>
                    <w:rStyle w:val="Hyperlink"/>
                    <w:noProof/>
                  </w:rPr>
                  <w:t>7.1</w:t>
                </w:r>
                <w:r>
                  <w:rPr>
                    <w:rFonts w:asciiTheme="minorHAnsi" w:hAnsiTheme="minorHAnsi"/>
                    <w:noProof/>
                    <w:color w:val="auto"/>
                    <w:kern w:val="2"/>
                    <w:sz w:val="22"/>
                    <w:szCs w:val="22"/>
                    <w:lang w:eastAsia="pt-BR"/>
                    <w14:ligatures w14:val="standardContextual"/>
                  </w:rPr>
                  <w:tab/>
                </w:r>
                <w:r w:rsidRPr="00E400F9">
                  <w:rPr>
                    <w:rStyle w:val="Hyperlink"/>
                    <w:noProof/>
                  </w:rPr>
                  <w:t>Divulgar as Informações do Sistema Definitivo (SD) ao Público de Interesse</w:t>
                </w:r>
                <w:r>
                  <w:rPr>
                    <w:noProof/>
                    <w:webHidden/>
                  </w:rPr>
                  <w:tab/>
                </w:r>
                <w:r>
                  <w:rPr>
                    <w:noProof/>
                    <w:webHidden/>
                  </w:rPr>
                  <w:fldChar w:fldCharType="begin"/>
                </w:r>
                <w:r>
                  <w:rPr>
                    <w:noProof/>
                    <w:webHidden/>
                  </w:rPr>
                  <w:instrText xml:space="preserve"> PAGEREF _Toc161402143 \h </w:instrText>
                </w:r>
                <w:r>
                  <w:rPr>
                    <w:noProof/>
                    <w:webHidden/>
                  </w:rPr>
                </w:r>
                <w:r>
                  <w:rPr>
                    <w:noProof/>
                    <w:webHidden/>
                  </w:rPr>
                  <w:fldChar w:fldCharType="separate"/>
                </w:r>
                <w:r w:rsidR="00A102AF">
                  <w:rPr>
                    <w:noProof/>
                    <w:webHidden/>
                  </w:rPr>
                  <w:t>7</w:t>
                </w:r>
                <w:r>
                  <w:rPr>
                    <w:noProof/>
                    <w:webHidden/>
                  </w:rPr>
                  <w:fldChar w:fldCharType="end"/>
                </w:r>
              </w:hyperlink>
            </w:p>
            <w:p w14:paraId="1CAA9CD1" w14:textId="199FD5F9" w:rsidR="006C78F7" w:rsidRDefault="006C78F7">
              <w:pPr>
                <w:pStyle w:val="Sumrio1"/>
                <w:tabs>
                  <w:tab w:val="left" w:pos="660"/>
                  <w:tab w:val="right" w:leader="dot" w:pos="9338"/>
                </w:tabs>
                <w:rPr>
                  <w:rFonts w:asciiTheme="minorHAnsi" w:hAnsiTheme="minorHAnsi"/>
                  <w:noProof/>
                  <w:color w:val="auto"/>
                  <w:kern w:val="2"/>
                  <w:sz w:val="22"/>
                  <w:szCs w:val="22"/>
                  <w:lang w:eastAsia="pt-BR"/>
                  <w14:ligatures w14:val="standardContextual"/>
                </w:rPr>
              </w:pPr>
              <w:hyperlink w:anchor="_Toc161402144" w:history="1">
                <w:r w:rsidRPr="00E400F9">
                  <w:rPr>
                    <w:rStyle w:val="Hyperlink"/>
                    <w:noProof/>
                  </w:rPr>
                  <w:t>7.2</w:t>
                </w:r>
                <w:r>
                  <w:rPr>
                    <w:rFonts w:asciiTheme="minorHAnsi" w:hAnsiTheme="minorHAnsi"/>
                    <w:noProof/>
                    <w:color w:val="auto"/>
                    <w:kern w:val="2"/>
                    <w:sz w:val="22"/>
                    <w:szCs w:val="22"/>
                    <w:lang w:eastAsia="pt-BR"/>
                    <w14:ligatures w14:val="standardContextual"/>
                  </w:rPr>
                  <w:tab/>
                </w:r>
                <w:r w:rsidRPr="00E400F9">
                  <w:rPr>
                    <w:rStyle w:val="Hyperlink"/>
                    <w:noProof/>
                  </w:rPr>
                  <w:t>Comunicação Institucional Massiva</w:t>
                </w:r>
                <w:r>
                  <w:rPr>
                    <w:noProof/>
                    <w:webHidden/>
                  </w:rPr>
                  <w:tab/>
                </w:r>
                <w:r>
                  <w:rPr>
                    <w:noProof/>
                    <w:webHidden/>
                  </w:rPr>
                  <w:fldChar w:fldCharType="begin"/>
                </w:r>
                <w:r>
                  <w:rPr>
                    <w:noProof/>
                    <w:webHidden/>
                  </w:rPr>
                  <w:instrText xml:space="preserve"> PAGEREF _Toc161402144 \h </w:instrText>
                </w:r>
                <w:r>
                  <w:rPr>
                    <w:noProof/>
                    <w:webHidden/>
                  </w:rPr>
                </w:r>
                <w:r>
                  <w:rPr>
                    <w:noProof/>
                    <w:webHidden/>
                  </w:rPr>
                  <w:fldChar w:fldCharType="separate"/>
                </w:r>
                <w:r w:rsidR="00A102AF">
                  <w:rPr>
                    <w:noProof/>
                    <w:webHidden/>
                  </w:rPr>
                  <w:t>17</w:t>
                </w:r>
                <w:r>
                  <w:rPr>
                    <w:noProof/>
                    <w:webHidden/>
                  </w:rPr>
                  <w:fldChar w:fldCharType="end"/>
                </w:r>
              </w:hyperlink>
            </w:p>
            <w:p w14:paraId="584EBCA4" w14:textId="729875FA" w:rsidR="006C78F7" w:rsidRDefault="006C78F7">
              <w:pPr>
                <w:pStyle w:val="Sumrio1"/>
                <w:tabs>
                  <w:tab w:val="left" w:pos="660"/>
                  <w:tab w:val="right" w:leader="dot" w:pos="9338"/>
                </w:tabs>
                <w:rPr>
                  <w:rFonts w:asciiTheme="minorHAnsi" w:hAnsiTheme="minorHAnsi"/>
                  <w:noProof/>
                  <w:color w:val="auto"/>
                  <w:kern w:val="2"/>
                  <w:sz w:val="22"/>
                  <w:szCs w:val="22"/>
                  <w:lang w:eastAsia="pt-BR"/>
                  <w14:ligatures w14:val="standardContextual"/>
                </w:rPr>
              </w:pPr>
              <w:hyperlink w:anchor="_Toc161402145" w:history="1">
                <w:r w:rsidRPr="00E400F9">
                  <w:rPr>
                    <w:rStyle w:val="Hyperlink"/>
                    <w:noProof/>
                  </w:rPr>
                  <w:t>7.3</w:t>
                </w:r>
                <w:r>
                  <w:rPr>
                    <w:rFonts w:asciiTheme="minorHAnsi" w:hAnsiTheme="minorHAnsi"/>
                    <w:noProof/>
                    <w:color w:val="auto"/>
                    <w:kern w:val="2"/>
                    <w:sz w:val="22"/>
                    <w:szCs w:val="22"/>
                    <w:lang w:eastAsia="pt-BR"/>
                    <w14:ligatures w14:val="standardContextual"/>
                  </w:rPr>
                  <w:tab/>
                </w:r>
                <w:r w:rsidRPr="00E400F9">
                  <w:rPr>
                    <w:rStyle w:val="Hyperlink"/>
                    <w:noProof/>
                  </w:rPr>
                  <w:t>Disponibilizar linha telefônica e endereço eletrônico</w:t>
                </w:r>
                <w:r>
                  <w:rPr>
                    <w:noProof/>
                    <w:webHidden/>
                  </w:rPr>
                  <w:tab/>
                </w:r>
                <w:r>
                  <w:rPr>
                    <w:noProof/>
                    <w:webHidden/>
                  </w:rPr>
                  <w:fldChar w:fldCharType="begin"/>
                </w:r>
                <w:r>
                  <w:rPr>
                    <w:noProof/>
                    <w:webHidden/>
                  </w:rPr>
                  <w:instrText xml:space="preserve"> PAGEREF _Toc161402145 \h </w:instrText>
                </w:r>
                <w:r>
                  <w:rPr>
                    <w:noProof/>
                    <w:webHidden/>
                  </w:rPr>
                </w:r>
                <w:r>
                  <w:rPr>
                    <w:noProof/>
                    <w:webHidden/>
                  </w:rPr>
                  <w:fldChar w:fldCharType="separate"/>
                </w:r>
                <w:r w:rsidR="00A102AF">
                  <w:rPr>
                    <w:noProof/>
                    <w:webHidden/>
                  </w:rPr>
                  <w:t>18</w:t>
                </w:r>
                <w:r>
                  <w:rPr>
                    <w:noProof/>
                    <w:webHidden/>
                  </w:rPr>
                  <w:fldChar w:fldCharType="end"/>
                </w:r>
              </w:hyperlink>
            </w:p>
            <w:p w14:paraId="5FA7BAB0" w14:textId="4A982D27" w:rsidR="006C78F7" w:rsidRDefault="006C78F7">
              <w:pPr>
                <w:pStyle w:val="Sumrio1"/>
                <w:tabs>
                  <w:tab w:val="left" w:pos="440"/>
                  <w:tab w:val="right" w:leader="dot" w:pos="9338"/>
                </w:tabs>
                <w:rPr>
                  <w:rFonts w:asciiTheme="minorHAnsi" w:hAnsiTheme="minorHAnsi"/>
                  <w:noProof/>
                  <w:color w:val="auto"/>
                  <w:kern w:val="2"/>
                  <w:sz w:val="22"/>
                  <w:szCs w:val="22"/>
                  <w:lang w:eastAsia="pt-BR"/>
                  <w14:ligatures w14:val="standardContextual"/>
                </w:rPr>
              </w:pPr>
              <w:hyperlink w:anchor="_Toc161402146" w:history="1">
                <w:r w:rsidRPr="00E400F9">
                  <w:rPr>
                    <w:rStyle w:val="Hyperlink"/>
                    <w:noProof/>
                  </w:rPr>
                  <w:t>8.</w:t>
                </w:r>
                <w:r>
                  <w:rPr>
                    <w:rFonts w:asciiTheme="minorHAnsi" w:hAnsiTheme="minorHAnsi"/>
                    <w:noProof/>
                    <w:color w:val="auto"/>
                    <w:kern w:val="2"/>
                    <w:sz w:val="22"/>
                    <w:szCs w:val="22"/>
                    <w:lang w:eastAsia="pt-BR"/>
                    <w14:ligatures w14:val="standardContextual"/>
                  </w:rPr>
                  <w:tab/>
                </w:r>
                <w:r w:rsidRPr="00E400F9">
                  <w:rPr>
                    <w:rStyle w:val="Hyperlink"/>
                    <w:noProof/>
                  </w:rPr>
                  <w:t>Conclusão</w:t>
                </w:r>
                <w:r>
                  <w:rPr>
                    <w:noProof/>
                    <w:webHidden/>
                  </w:rPr>
                  <w:tab/>
                </w:r>
                <w:r>
                  <w:rPr>
                    <w:noProof/>
                    <w:webHidden/>
                  </w:rPr>
                  <w:fldChar w:fldCharType="begin"/>
                </w:r>
                <w:r>
                  <w:rPr>
                    <w:noProof/>
                    <w:webHidden/>
                  </w:rPr>
                  <w:instrText xml:space="preserve"> PAGEREF _Toc161402146 \h </w:instrText>
                </w:r>
                <w:r>
                  <w:rPr>
                    <w:noProof/>
                    <w:webHidden/>
                  </w:rPr>
                </w:r>
                <w:r>
                  <w:rPr>
                    <w:noProof/>
                    <w:webHidden/>
                  </w:rPr>
                  <w:fldChar w:fldCharType="separate"/>
                </w:r>
                <w:r w:rsidR="00A102AF">
                  <w:rPr>
                    <w:noProof/>
                    <w:webHidden/>
                  </w:rPr>
                  <w:t>18</w:t>
                </w:r>
                <w:r>
                  <w:rPr>
                    <w:noProof/>
                    <w:webHidden/>
                  </w:rPr>
                  <w:fldChar w:fldCharType="end"/>
                </w:r>
              </w:hyperlink>
            </w:p>
            <w:p w14:paraId="443D1847" w14:textId="40B1ED58" w:rsidR="0097344C" w:rsidRDefault="0097344C">
              <w:r>
                <w:rPr>
                  <w:b/>
                  <w:bCs/>
                </w:rPr>
                <w:fldChar w:fldCharType="end"/>
              </w:r>
            </w:p>
          </w:sdtContent>
        </w:sdt>
        <w:p w14:paraId="4B09CDCF" w14:textId="77777777" w:rsidR="00CD5C71" w:rsidRDefault="00CD5C71" w:rsidP="00061AB3">
          <w:pPr>
            <w:spacing w:before="0" w:after="0"/>
            <w:jc w:val="left"/>
            <w:rPr>
              <w:sz w:val="44"/>
              <w:szCs w:val="44"/>
            </w:rPr>
          </w:pPr>
        </w:p>
        <w:p w14:paraId="258B616B" w14:textId="0E3965FA" w:rsidR="00CD5C71" w:rsidRDefault="00CD5C71" w:rsidP="00061AB3">
          <w:pPr>
            <w:spacing w:before="0" w:after="0"/>
            <w:jc w:val="left"/>
            <w:rPr>
              <w:rFonts w:eastAsiaTheme="majorEastAsia" w:cstheme="majorBidi"/>
              <w:b/>
              <w:color w:val="00696E"/>
              <w:sz w:val="36"/>
              <w:szCs w:val="32"/>
            </w:rPr>
          </w:pPr>
          <w:r w:rsidRPr="00CD5C71">
            <w:rPr>
              <w:rFonts w:eastAsiaTheme="majorEastAsia" w:cstheme="majorBidi"/>
              <w:b/>
              <w:color w:val="00696E"/>
              <w:sz w:val="36"/>
              <w:szCs w:val="32"/>
            </w:rPr>
            <w:t>Lista de Anexos</w:t>
          </w:r>
        </w:p>
        <w:p w14:paraId="465F95F6" w14:textId="77777777" w:rsidR="00EF3CB3" w:rsidRDefault="00EF3CB3" w:rsidP="00112C01">
          <w:pPr>
            <w:spacing w:line="360" w:lineRule="auto"/>
            <w:rPr>
              <w:rFonts w:cs="Times New Roman"/>
              <w:bCs/>
              <w:szCs w:val="18"/>
            </w:rPr>
          </w:pPr>
        </w:p>
        <w:p w14:paraId="38726601" w14:textId="7F88846B" w:rsidR="00F04B2C" w:rsidRPr="00587F4F" w:rsidRDefault="00C74091" w:rsidP="00112C01">
          <w:pPr>
            <w:spacing w:line="360" w:lineRule="auto"/>
            <w:rPr>
              <w:rFonts w:cs="Times New Roman"/>
              <w:bCs/>
              <w:szCs w:val="18"/>
            </w:rPr>
          </w:pPr>
          <w:r w:rsidRPr="00587F4F">
            <w:rPr>
              <w:rFonts w:cs="Times New Roman"/>
              <w:bCs/>
              <w:szCs w:val="18"/>
            </w:rPr>
            <w:t xml:space="preserve">ANEXO </w:t>
          </w:r>
          <w:r w:rsidR="0056272D" w:rsidRPr="00587F4F">
            <w:rPr>
              <w:rFonts w:cs="Times New Roman"/>
              <w:bCs/>
              <w:szCs w:val="18"/>
            </w:rPr>
            <w:t xml:space="preserve">A </w:t>
          </w:r>
          <w:r w:rsidR="007E2494">
            <w:rPr>
              <w:rFonts w:cs="Times New Roman"/>
              <w:bCs/>
              <w:szCs w:val="18"/>
            </w:rPr>
            <w:t>–</w:t>
          </w:r>
          <w:r w:rsidR="0056272D" w:rsidRPr="00587F4F">
            <w:rPr>
              <w:rFonts w:cs="Times New Roman"/>
              <w:bCs/>
              <w:szCs w:val="18"/>
            </w:rPr>
            <w:t xml:space="preserve"> </w:t>
          </w:r>
          <w:r w:rsidR="00293F3B">
            <w:rPr>
              <w:rFonts w:cs="Times New Roman"/>
              <w:bCs/>
              <w:szCs w:val="18"/>
            </w:rPr>
            <w:t>Público</w:t>
          </w:r>
          <w:r w:rsidR="005963CB">
            <w:rPr>
              <w:rFonts w:cs="Times New Roman"/>
              <w:bCs/>
              <w:szCs w:val="18"/>
            </w:rPr>
            <w:t xml:space="preserve"> de Interesse</w:t>
          </w:r>
          <w:r w:rsidR="006C78F7">
            <w:rPr>
              <w:rFonts w:cs="Times New Roman"/>
              <w:bCs/>
              <w:szCs w:val="18"/>
            </w:rPr>
            <w:t xml:space="preserve"> PCS 2023</w:t>
          </w:r>
          <w:r w:rsidR="007E2494">
            <w:rPr>
              <w:rFonts w:cs="Times New Roman"/>
              <w:bCs/>
              <w:szCs w:val="18"/>
            </w:rPr>
            <w:t>.</w:t>
          </w:r>
        </w:p>
        <w:p w14:paraId="34B0B65B" w14:textId="4B7431FE" w:rsidR="00112C01" w:rsidRDefault="006D2A80" w:rsidP="00112C01">
          <w:pPr>
            <w:spacing w:line="360" w:lineRule="auto"/>
            <w:rPr>
              <w:rFonts w:cs="Times New Roman"/>
              <w:bCs/>
              <w:szCs w:val="18"/>
            </w:rPr>
          </w:pPr>
          <w:r w:rsidRPr="00587F4F">
            <w:rPr>
              <w:rFonts w:cs="Times New Roman"/>
              <w:bCs/>
              <w:szCs w:val="18"/>
            </w:rPr>
            <w:t xml:space="preserve">ANEXO B </w:t>
          </w:r>
          <w:r w:rsidR="007E2494">
            <w:rPr>
              <w:rFonts w:cs="Times New Roman"/>
              <w:bCs/>
              <w:szCs w:val="18"/>
            </w:rPr>
            <w:t>–</w:t>
          </w:r>
          <w:r w:rsidRPr="00587F4F">
            <w:rPr>
              <w:rFonts w:cs="Times New Roman"/>
              <w:bCs/>
              <w:szCs w:val="18"/>
            </w:rPr>
            <w:t xml:space="preserve"> </w:t>
          </w:r>
          <w:r w:rsidR="006E24E4">
            <w:rPr>
              <w:rFonts w:cs="Times New Roman"/>
              <w:bCs/>
              <w:szCs w:val="18"/>
            </w:rPr>
            <w:t>Relatório Participar</w:t>
          </w:r>
          <w:r w:rsidR="006C78F7">
            <w:rPr>
              <w:rFonts w:cs="Times New Roman"/>
              <w:bCs/>
              <w:szCs w:val="18"/>
            </w:rPr>
            <w:t xml:space="preserve"> PCS 2023</w:t>
          </w:r>
          <w:r w:rsidR="007E2494">
            <w:rPr>
              <w:rFonts w:cs="Times New Roman"/>
              <w:bCs/>
              <w:szCs w:val="18"/>
            </w:rPr>
            <w:t>.</w:t>
          </w:r>
        </w:p>
        <w:p w14:paraId="71438976" w14:textId="2800FD5E" w:rsidR="00AC1A50" w:rsidRPr="003D5FB8" w:rsidRDefault="006D2A80" w:rsidP="003D5FB8">
          <w:pPr>
            <w:spacing w:line="360" w:lineRule="auto"/>
            <w:rPr>
              <w:rFonts w:cs="Times New Roman"/>
              <w:bCs/>
              <w:szCs w:val="18"/>
            </w:rPr>
          </w:pPr>
          <w:r w:rsidRPr="00587F4F">
            <w:rPr>
              <w:rFonts w:cs="Times New Roman"/>
              <w:bCs/>
              <w:szCs w:val="18"/>
            </w:rPr>
            <w:t xml:space="preserve">ANEXO </w:t>
          </w:r>
          <w:r w:rsidR="00CC6AB1">
            <w:rPr>
              <w:rFonts w:cs="Times New Roman"/>
              <w:bCs/>
              <w:szCs w:val="18"/>
            </w:rPr>
            <w:t>C</w:t>
          </w:r>
          <w:r w:rsidRPr="00587F4F">
            <w:rPr>
              <w:rFonts w:cs="Times New Roman"/>
              <w:bCs/>
              <w:szCs w:val="18"/>
            </w:rPr>
            <w:t xml:space="preserve"> </w:t>
          </w:r>
          <w:r w:rsidR="007E2494">
            <w:rPr>
              <w:rFonts w:cs="Times New Roman"/>
              <w:bCs/>
              <w:szCs w:val="18"/>
            </w:rPr>
            <w:t>–</w:t>
          </w:r>
          <w:r w:rsidRPr="00587F4F">
            <w:rPr>
              <w:rFonts w:cs="Times New Roman"/>
              <w:bCs/>
              <w:szCs w:val="18"/>
            </w:rPr>
            <w:t xml:space="preserve"> </w:t>
          </w:r>
          <w:r w:rsidR="00013C5B">
            <w:rPr>
              <w:rFonts w:cs="Times New Roman"/>
              <w:bCs/>
              <w:szCs w:val="18"/>
            </w:rPr>
            <w:t>Folheto Royalties</w:t>
          </w:r>
          <w:r w:rsidR="006C78F7">
            <w:rPr>
              <w:rFonts w:cs="Times New Roman"/>
              <w:bCs/>
              <w:szCs w:val="18"/>
            </w:rPr>
            <w:t xml:space="preserve"> PCS 2023</w:t>
          </w:r>
          <w:r w:rsidR="007400EB">
            <w:rPr>
              <w:rFonts w:cs="Times New Roman"/>
              <w:bCs/>
              <w:szCs w:val="18"/>
            </w:rPr>
            <w:t>.</w:t>
          </w:r>
        </w:p>
        <w:p w14:paraId="191A6629" w14:textId="39694A15" w:rsidR="009B423D" w:rsidRPr="003D5FB8" w:rsidRDefault="006C5E59" w:rsidP="003D5FB8">
          <w:pPr>
            <w:spacing w:line="360" w:lineRule="auto"/>
            <w:rPr>
              <w:rFonts w:cs="Times New Roman"/>
              <w:bCs/>
              <w:szCs w:val="18"/>
            </w:rPr>
          </w:pPr>
          <w:r>
            <w:rPr>
              <w:rFonts w:cs="Times New Roman"/>
              <w:bCs/>
              <w:szCs w:val="18"/>
            </w:rPr>
            <w:t xml:space="preserve">ANEXO </w:t>
          </w:r>
          <w:r w:rsidR="00CC6AB1">
            <w:rPr>
              <w:rFonts w:cs="Times New Roman"/>
              <w:bCs/>
              <w:szCs w:val="18"/>
            </w:rPr>
            <w:t>D</w:t>
          </w:r>
          <w:r>
            <w:rPr>
              <w:rFonts w:cs="Times New Roman"/>
              <w:bCs/>
              <w:szCs w:val="18"/>
            </w:rPr>
            <w:t xml:space="preserve"> – </w:t>
          </w:r>
          <w:r w:rsidR="00013C5B">
            <w:rPr>
              <w:rFonts w:cs="Times New Roman"/>
              <w:bCs/>
              <w:szCs w:val="18"/>
            </w:rPr>
            <w:t>Encarte</w:t>
          </w:r>
          <w:r w:rsidR="006C78F7">
            <w:rPr>
              <w:rFonts w:cs="Times New Roman"/>
              <w:bCs/>
              <w:szCs w:val="18"/>
            </w:rPr>
            <w:t xml:space="preserve"> PCS 2023</w:t>
          </w:r>
          <w:r w:rsidR="007400EB">
            <w:rPr>
              <w:rFonts w:cs="Times New Roman"/>
              <w:bCs/>
              <w:szCs w:val="18"/>
            </w:rPr>
            <w:t>.</w:t>
          </w:r>
        </w:p>
        <w:p w14:paraId="11668554" w14:textId="0FB3D270" w:rsidR="00755275" w:rsidRDefault="00755275" w:rsidP="00755275">
          <w:pPr>
            <w:spacing w:line="360" w:lineRule="auto"/>
            <w:rPr>
              <w:rFonts w:cs="Times New Roman"/>
              <w:bCs/>
              <w:szCs w:val="18"/>
            </w:rPr>
          </w:pPr>
          <w:r>
            <w:rPr>
              <w:rFonts w:cs="Times New Roman"/>
              <w:bCs/>
              <w:szCs w:val="18"/>
            </w:rPr>
            <w:t xml:space="preserve">ANEXO E – </w:t>
          </w:r>
          <w:r w:rsidR="00013C5B">
            <w:rPr>
              <w:rFonts w:cs="Times New Roman"/>
              <w:bCs/>
              <w:szCs w:val="18"/>
            </w:rPr>
            <w:t>Cartaz</w:t>
          </w:r>
          <w:r w:rsidR="006C78F7">
            <w:rPr>
              <w:rFonts w:cs="Times New Roman"/>
              <w:bCs/>
              <w:szCs w:val="18"/>
            </w:rPr>
            <w:t xml:space="preserve"> PCS 2023</w:t>
          </w:r>
          <w:r w:rsidR="003D5FB8">
            <w:rPr>
              <w:rFonts w:cs="Times New Roman"/>
              <w:bCs/>
              <w:szCs w:val="18"/>
            </w:rPr>
            <w:t>.</w:t>
          </w:r>
        </w:p>
        <w:p w14:paraId="370A8F3E" w14:textId="29F86F21" w:rsidR="007400EB" w:rsidRDefault="003D5FB8" w:rsidP="003D5FB8">
          <w:pPr>
            <w:spacing w:line="360" w:lineRule="auto"/>
            <w:rPr>
              <w:rFonts w:cs="Times New Roman"/>
              <w:bCs/>
              <w:szCs w:val="18"/>
            </w:rPr>
          </w:pPr>
          <w:r>
            <w:rPr>
              <w:rFonts w:cs="Times New Roman"/>
              <w:bCs/>
              <w:szCs w:val="18"/>
            </w:rPr>
            <w:t xml:space="preserve">ANEXO F – </w:t>
          </w:r>
          <w:r w:rsidR="006C78F7">
            <w:rPr>
              <w:rFonts w:cs="Times New Roman"/>
              <w:bCs/>
              <w:szCs w:val="18"/>
            </w:rPr>
            <w:t>Rastreios Correspondências PCS 2023</w:t>
          </w:r>
          <w:r w:rsidR="00EE58D3">
            <w:rPr>
              <w:rFonts w:cs="Times New Roman"/>
              <w:bCs/>
              <w:szCs w:val="18"/>
            </w:rPr>
            <w:t>.</w:t>
          </w:r>
        </w:p>
        <w:p w14:paraId="037BCA08" w14:textId="0C9F425C" w:rsidR="003D5FB8" w:rsidRDefault="003D5FB8" w:rsidP="003D5FB8">
          <w:pPr>
            <w:spacing w:line="360" w:lineRule="auto"/>
            <w:rPr>
              <w:rFonts w:cs="Times New Roman"/>
              <w:bCs/>
              <w:szCs w:val="18"/>
            </w:rPr>
          </w:pPr>
          <w:r>
            <w:rPr>
              <w:rFonts w:cs="Times New Roman"/>
              <w:bCs/>
              <w:szCs w:val="18"/>
            </w:rPr>
            <w:t>ANEXO G – Anúncios Rádios</w:t>
          </w:r>
          <w:r w:rsidR="006C78F7">
            <w:rPr>
              <w:rFonts w:cs="Times New Roman"/>
              <w:bCs/>
              <w:szCs w:val="18"/>
            </w:rPr>
            <w:t xml:space="preserve"> PCS 2023</w:t>
          </w:r>
          <w:r w:rsidR="00EE58D3">
            <w:rPr>
              <w:rFonts w:cs="Times New Roman"/>
              <w:bCs/>
              <w:szCs w:val="18"/>
            </w:rPr>
            <w:t>.</w:t>
          </w:r>
        </w:p>
        <w:p w14:paraId="59ECAD14" w14:textId="078DEA23" w:rsidR="006C78F7" w:rsidRDefault="006C78F7" w:rsidP="006C78F7">
          <w:pPr>
            <w:spacing w:line="360" w:lineRule="auto"/>
            <w:rPr>
              <w:rFonts w:cs="Times New Roman"/>
              <w:bCs/>
              <w:szCs w:val="18"/>
            </w:rPr>
          </w:pPr>
          <w:r>
            <w:rPr>
              <w:rFonts w:cs="Times New Roman"/>
              <w:bCs/>
              <w:szCs w:val="18"/>
            </w:rPr>
            <w:t xml:space="preserve">ANEXO </w:t>
          </w:r>
          <w:r>
            <w:rPr>
              <w:rFonts w:cs="Times New Roman"/>
              <w:bCs/>
              <w:szCs w:val="18"/>
            </w:rPr>
            <w:t>H</w:t>
          </w:r>
          <w:r>
            <w:rPr>
              <w:rFonts w:cs="Times New Roman"/>
              <w:bCs/>
              <w:szCs w:val="18"/>
            </w:rPr>
            <w:t xml:space="preserve"> – </w:t>
          </w:r>
          <w:r>
            <w:rPr>
              <w:rFonts w:cs="Times New Roman"/>
              <w:bCs/>
              <w:szCs w:val="18"/>
            </w:rPr>
            <w:t>Contato e Resposta</w:t>
          </w:r>
          <w:r>
            <w:rPr>
              <w:rFonts w:cs="Times New Roman"/>
              <w:bCs/>
              <w:szCs w:val="18"/>
            </w:rPr>
            <w:t xml:space="preserve"> PCS 2023.</w:t>
          </w:r>
        </w:p>
        <w:p w14:paraId="2A9C73F1" w14:textId="77777777" w:rsidR="00494DB6" w:rsidRDefault="00494DB6" w:rsidP="003D5FB8">
          <w:pPr>
            <w:spacing w:line="360" w:lineRule="auto"/>
            <w:rPr>
              <w:rFonts w:cs="Times New Roman"/>
              <w:bCs/>
              <w:szCs w:val="18"/>
            </w:rPr>
          </w:pPr>
        </w:p>
        <w:p w14:paraId="7E678C62" w14:textId="77777777" w:rsidR="00494DB6" w:rsidRDefault="00494DB6" w:rsidP="003D5FB8">
          <w:pPr>
            <w:spacing w:line="360" w:lineRule="auto"/>
            <w:rPr>
              <w:rFonts w:cs="Times New Roman"/>
              <w:bCs/>
              <w:szCs w:val="18"/>
            </w:rPr>
          </w:pPr>
        </w:p>
        <w:p w14:paraId="34DA7B39" w14:textId="77777777" w:rsidR="00494DB6" w:rsidRDefault="00494DB6" w:rsidP="003D5FB8">
          <w:pPr>
            <w:spacing w:line="360" w:lineRule="auto"/>
            <w:rPr>
              <w:rFonts w:cs="Times New Roman"/>
              <w:bCs/>
              <w:szCs w:val="18"/>
            </w:rPr>
          </w:pPr>
        </w:p>
        <w:p w14:paraId="4E230E95" w14:textId="77777777" w:rsidR="006C78F7" w:rsidRDefault="006C78F7" w:rsidP="003D5FB8">
          <w:pPr>
            <w:spacing w:line="360" w:lineRule="auto"/>
            <w:rPr>
              <w:rFonts w:cs="Times New Roman"/>
              <w:bCs/>
              <w:szCs w:val="18"/>
            </w:rPr>
          </w:pPr>
        </w:p>
        <w:p w14:paraId="2AF2CCFC" w14:textId="2BE7EE58" w:rsidR="00D82926" w:rsidRDefault="00D82926" w:rsidP="00D82926">
          <w:pPr>
            <w:spacing w:before="0" w:after="0"/>
            <w:jc w:val="left"/>
            <w:rPr>
              <w:rFonts w:eastAsiaTheme="majorEastAsia" w:cstheme="majorBidi"/>
              <w:b/>
              <w:color w:val="00696E"/>
              <w:sz w:val="36"/>
              <w:szCs w:val="32"/>
            </w:rPr>
          </w:pPr>
          <w:r w:rsidRPr="00D82926">
            <w:rPr>
              <w:rFonts w:eastAsiaTheme="majorEastAsia" w:cstheme="majorBidi"/>
              <w:b/>
              <w:color w:val="00696E"/>
              <w:sz w:val="36"/>
              <w:szCs w:val="32"/>
            </w:rPr>
            <w:t>Lista de Siglas</w:t>
          </w:r>
        </w:p>
        <w:p w14:paraId="7E50D31F" w14:textId="77777777" w:rsidR="00352A97" w:rsidRDefault="00352A97" w:rsidP="00D82926">
          <w:pPr>
            <w:spacing w:before="0" w:after="0"/>
            <w:jc w:val="left"/>
            <w:rPr>
              <w:rFonts w:eastAsiaTheme="majorEastAsia" w:cstheme="majorBidi"/>
              <w:b/>
              <w:color w:val="00696E"/>
              <w:sz w:val="36"/>
              <w:szCs w:val="32"/>
            </w:rPr>
          </w:pPr>
        </w:p>
        <w:tbl>
          <w:tblPr>
            <w:tblStyle w:val="ENTTabelasimples"/>
            <w:tblW w:w="9360" w:type="dxa"/>
            <w:tblLook w:val="04A0" w:firstRow="1" w:lastRow="0" w:firstColumn="1" w:lastColumn="0" w:noHBand="0" w:noVBand="1"/>
          </w:tblPr>
          <w:tblGrid>
            <w:gridCol w:w="2127"/>
            <w:gridCol w:w="7233"/>
          </w:tblGrid>
          <w:tr w:rsidR="00352A97" w:rsidRPr="0076709B" w14:paraId="396E87D7" w14:textId="77777777" w:rsidTr="00DE2B73">
            <w:trPr>
              <w:cnfStyle w:val="100000000000" w:firstRow="1" w:lastRow="0" w:firstColumn="0" w:lastColumn="0" w:oddVBand="0" w:evenVBand="0" w:oddHBand="0" w:evenHBand="0" w:firstRowFirstColumn="0" w:firstRowLastColumn="0" w:lastRowFirstColumn="0" w:lastRowLastColumn="0"/>
              <w:trHeight w:val="477"/>
            </w:trPr>
            <w:tc>
              <w:tcPr>
                <w:cnfStyle w:val="001000000000" w:firstRow="0" w:lastRow="0" w:firstColumn="1" w:lastColumn="0" w:oddVBand="0" w:evenVBand="0" w:oddHBand="0" w:evenHBand="0" w:firstRowFirstColumn="0" w:firstRowLastColumn="0" w:lastRowFirstColumn="0" w:lastRowLastColumn="0"/>
                <w:tcW w:w="2127" w:type="dxa"/>
              </w:tcPr>
              <w:p w14:paraId="2B41FD80" w14:textId="1C0832B5" w:rsidR="00352A97" w:rsidRPr="008C0235" w:rsidRDefault="00352A97" w:rsidP="00CC5000">
                <w:pPr>
                  <w:spacing w:before="60" w:after="60"/>
                  <w:rPr>
                    <w:b w:val="0"/>
                    <w:bCs/>
                  </w:rPr>
                </w:pPr>
                <w:r>
                  <w:rPr>
                    <w:bCs/>
                    <w:color w:val="FC6925" w:themeColor="accent3"/>
                  </w:rPr>
                  <w:t>Sigla</w:t>
                </w:r>
              </w:p>
            </w:tc>
            <w:tc>
              <w:tcPr>
                <w:tcW w:w="7233" w:type="dxa"/>
              </w:tcPr>
              <w:p w14:paraId="1DA6E4FA" w14:textId="669B147D" w:rsidR="00352A97" w:rsidRPr="00AA19A9" w:rsidRDefault="00352A97" w:rsidP="00DE2B73">
                <w:pPr>
                  <w:spacing w:before="60" w:after="60"/>
                  <w:jc w:val="center"/>
                  <w:cnfStyle w:val="100000000000" w:firstRow="1" w:lastRow="0" w:firstColumn="0" w:lastColumn="0" w:oddVBand="0" w:evenVBand="0" w:oddHBand="0" w:evenHBand="0" w:firstRowFirstColumn="0" w:firstRowLastColumn="0" w:lastRowFirstColumn="0" w:lastRowLastColumn="0"/>
                  <w:rPr>
                    <w:b w:val="0"/>
                    <w:bCs/>
                    <w:color w:val="FC6925" w:themeColor="accent3"/>
                  </w:rPr>
                </w:pPr>
                <w:r>
                  <w:rPr>
                    <w:bCs/>
                    <w:color w:val="FC6925" w:themeColor="accent3"/>
                  </w:rPr>
                  <w:t>Definição</w:t>
                </w:r>
              </w:p>
            </w:tc>
          </w:tr>
          <w:tr w:rsidR="00075638" w:rsidRPr="0076709B" w14:paraId="35C17E82"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605E26FC" w14:textId="444C69EE" w:rsidR="00075638" w:rsidRPr="008C0235" w:rsidRDefault="00075638" w:rsidP="00075638">
                <w:r w:rsidRPr="00FE61F3">
                  <w:t>AHTS</w:t>
                </w:r>
              </w:p>
            </w:tc>
            <w:tc>
              <w:tcPr>
                <w:tcW w:w="7233" w:type="dxa"/>
              </w:tcPr>
              <w:p w14:paraId="170A7042" w14:textId="4288B8A9" w:rsidR="00075638" w:rsidRPr="008C0235" w:rsidRDefault="00075638" w:rsidP="00075638">
                <w:pPr>
                  <w:cnfStyle w:val="000000000000" w:firstRow="0" w:lastRow="0" w:firstColumn="0" w:lastColumn="0" w:oddVBand="0" w:evenVBand="0" w:oddHBand="0" w:evenHBand="0" w:firstRowFirstColumn="0" w:firstRowLastColumn="0" w:lastRowFirstColumn="0" w:lastRowLastColumn="0"/>
                </w:pPr>
                <w:proofErr w:type="spellStart"/>
                <w:r w:rsidRPr="00FE61F3">
                  <w:t>Anchor</w:t>
                </w:r>
                <w:proofErr w:type="spellEnd"/>
                <w:r w:rsidRPr="00FE61F3">
                  <w:t xml:space="preserve"> </w:t>
                </w:r>
                <w:proofErr w:type="spellStart"/>
                <w:r w:rsidRPr="00FE61F3">
                  <w:t>Handling</w:t>
                </w:r>
                <w:proofErr w:type="spellEnd"/>
                <w:r w:rsidRPr="00FE61F3">
                  <w:t xml:space="preserve"> </w:t>
                </w:r>
                <w:proofErr w:type="spellStart"/>
                <w:r w:rsidRPr="00FE61F3">
                  <w:t>Tug</w:t>
                </w:r>
                <w:proofErr w:type="spellEnd"/>
                <w:r w:rsidRPr="00FE61F3">
                  <w:t xml:space="preserve"> </w:t>
                </w:r>
                <w:proofErr w:type="spellStart"/>
                <w:r w:rsidRPr="00FE61F3">
                  <w:t>Supply</w:t>
                </w:r>
                <w:proofErr w:type="spellEnd"/>
              </w:p>
            </w:tc>
          </w:tr>
          <w:tr w:rsidR="00075638" w:rsidRPr="0076709B" w14:paraId="2FA9E8D8"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5B1F1093" w14:textId="279D8E6D" w:rsidR="00075638" w:rsidRPr="008C0235" w:rsidRDefault="00120FBA" w:rsidP="00075638">
                <w:r>
                  <w:t>EIA</w:t>
                </w:r>
              </w:p>
            </w:tc>
            <w:tc>
              <w:tcPr>
                <w:tcW w:w="7233" w:type="dxa"/>
              </w:tcPr>
              <w:p w14:paraId="51CBBEF4" w14:textId="44892127" w:rsidR="00075638" w:rsidRPr="008C0235" w:rsidRDefault="00120FBA" w:rsidP="00075638">
                <w:pPr>
                  <w:cnfStyle w:val="000000000000" w:firstRow="0" w:lastRow="0" w:firstColumn="0" w:lastColumn="0" w:oddVBand="0" w:evenVBand="0" w:oddHBand="0" w:evenHBand="0" w:firstRowFirstColumn="0" w:firstRowLastColumn="0" w:lastRowFirstColumn="0" w:lastRowLastColumn="0"/>
                </w:pPr>
                <w:r>
                  <w:t>Estudo de Impacto Ambiental</w:t>
                </w:r>
              </w:p>
            </w:tc>
          </w:tr>
          <w:tr w:rsidR="00120FBA" w:rsidRPr="0076709B" w14:paraId="43639DB5"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76C711B2" w14:textId="5A1D8475" w:rsidR="00120FBA" w:rsidRDefault="00120FBA" w:rsidP="00075638">
                <w:r>
                  <w:t>RIMA</w:t>
                </w:r>
              </w:p>
            </w:tc>
            <w:tc>
              <w:tcPr>
                <w:tcW w:w="7233" w:type="dxa"/>
              </w:tcPr>
              <w:p w14:paraId="4DFECF4D" w14:textId="1B164C36" w:rsidR="00120FBA" w:rsidRDefault="00120FBA" w:rsidP="00075638">
                <w:pPr>
                  <w:cnfStyle w:val="000000000000" w:firstRow="0" w:lastRow="0" w:firstColumn="0" w:lastColumn="0" w:oddVBand="0" w:evenVBand="0" w:oddHBand="0" w:evenHBand="0" w:firstRowFirstColumn="0" w:firstRowLastColumn="0" w:lastRowFirstColumn="0" w:lastRowLastColumn="0"/>
                </w:pPr>
                <w:r>
                  <w:t>Relatório de Impacto Ambiental</w:t>
                </w:r>
              </w:p>
            </w:tc>
          </w:tr>
          <w:tr w:rsidR="00075638" w:rsidRPr="0076709B" w14:paraId="037F808A"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04C12417" w14:textId="12724D1D" w:rsidR="00075638" w:rsidRPr="008C0235" w:rsidRDefault="00075638" w:rsidP="00075638">
                <w:r w:rsidRPr="00FE61F3">
                  <w:t>PSV</w:t>
                </w:r>
              </w:p>
            </w:tc>
            <w:tc>
              <w:tcPr>
                <w:tcW w:w="7233" w:type="dxa"/>
              </w:tcPr>
              <w:p w14:paraId="00923172" w14:textId="4604FA25" w:rsidR="00075638" w:rsidRPr="008C0235" w:rsidRDefault="00075638" w:rsidP="00075638">
                <w:pPr>
                  <w:cnfStyle w:val="000000000000" w:firstRow="0" w:lastRow="0" w:firstColumn="0" w:lastColumn="0" w:oddVBand="0" w:evenVBand="0" w:oddHBand="0" w:evenHBand="0" w:firstRowFirstColumn="0" w:firstRowLastColumn="0" w:lastRowFirstColumn="0" w:lastRowLastColumn="0"/>
                </w:pPr>
                <w:r w:rsidRPr="00FE61F3">
                  <w:t xml:space="preserve">Platform </w:t>
                </w:r>
                <w:proofErr w:type="spellStart"/>
                <w:r w:rsidRPr="00FE61F3">
                  <w:t>Supply</w:t>
                </w:r>
                <w:proofErr w:type="spellEnd"/>
                <w:r w:rsidRPr="00FE61F3">
                  <w:t xml:space="preserve"> </w:t>
                </w:r>
                <w:proofErr w:type="spellStart"/>
                <w:r w:rsidRPr="00FE61F3">
                  <w:t>Vessel</w:t>
                </w:r>
                <w:proofErr w:type="spellEnd"/>
              </w:p>
            </w:tc>
          </w:tr>
          <w:tr w:rsidR="00075638" w:rsidRPr="0076709B" w14:paraId="6E4C3029"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3F433E44" w14:textId="47FD4884" w:rsidR="00075638" w:rsidRPr="008C0235" w:rsidRDefault="00075638" w:rsidP="00075638">
                <w:r w:rsidRPr="00FE61F3">
                  <w:t>CGMAC</w:t>
                </w:r>
              </w:p>
            </w:tc>
            <w:tc>
              <w:tcPr>
                <w:tcW w:w="7233" w:type="dxa"/>
              </w:tcPr>
              <w:p w14:paraId="11B8817C" w14:textId="5AD3B915" w:rsidR="00075638" w:rsidRPr="008C0235" w:rsidRDefault="00075638" w:rsidP="00075638">
                <w:pPr>
                  <w:cnfStyle w:val="000000000000" w:firstRow="0" w:lastRow="0" w:firstColumn="0" w:lastColumn="0" w:oddVBand="0" w:evenVBand="0" w:oddHBand="0" w:evenHBand="0" w:firstRowFirstColumn="0" w:firstRowLastColumn="0" w:lastRowFirstColumn="0" w:lastRowLastColumn="0"/>
                </w:pPr>
                <w:r w:rsidRPr="00FE61F3">
                  <w:t>Coordenação Geral de Licenciamento Ambiental de Empreendimentos Marinhos e Costeiros</w:t>
                </w:r>
              </w:p>
            </w:tc>
          </w:tr>
          <w:tr w:rsidR="00075638" w:rsidRPr="0076709B" w14:paraId="2C692E58"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60E7ED1F" w14:textId="5ED1F8F9" w:rsidR="00075638" w:rsidRPr="008C0235" w:rsidRDefault="00144386" w:rsidP="00075638">
                <w:r>
                  <w:t>SS</w:t>
                </w:r>
              </w:p>
            </w:tc>
            <w:tc>
              <w:tcPr>
                <w:tcW w:w="7233" w:type="dxa"/>
              </w:tcPr>
              <w:p w14:paraId="3C80988D" w14:textId="07398274" w:rsidR="00075638" w:rsidRPr="008C0235" w:rsidRDefault="00144386" w:rsidP="00075638">
                <w:pPr>
                  <w:cnfStyle w:val="000000000000" w:firstRow="0" w:lastRow="0" w:firstColumn="0" w:lastColumn="0" w:oddVBand="0" w:evenVBand="0" w:oddHBand="0" w:evenHBand="0" w:firstRowFirstColumn="0" w:firstRowLastColumn="0" w:lastRowFirstColumn="0" w:lastRowLastColumn="0"/>
                </w:pPr>
                <w:r>
                  <w:t xml:space="preserve">Sonda Semissubmersível </w:t>
                </w:r>
              </w:p>
            </w:tc>
          </w:tr>
          <w:tr w:rsidR="00075638" w:rsidRPr="0076709B" w14:paraId="7628F210"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7018E45E" w14:textId="31BA0E69" w:rsidR="00075638" w:rsidRPr="008C0235" w:rsidRDefault="00075638" w:rsidP="00075638">
                <w:r w:rsidRPr="00FE61F3">
                  <w:t>IBAMA</w:t>
                </w:r>
              </w:p>
            </w:tc>
            <w:tc>
              <w:tcPr>
                <w:tcW w:w="7233" w:type="dxa"/>
              </w:tcPr>
              <w:p w14:paraId="05FDD6E0" w14:textId="49C79FB2" w:rsidR="00075638" w:rsidRPr="008C0235" w:rsidRDefault="00075638" w:rsidP="00075638">
                <w:pPr>
                  <w:cnfStyle w:val="000000000000" w:firstRow="0" w:lastRow="0" w:firstColumn="0" w:lastColumn="0" w:oddVBand="0" w:evenVBand="0" w:oddHBand="0" w:evenHBand="0" w:firstRowFirstColumn="0" w:firstRowLastColumn="0" w:lastRowFirstColumn="0" w:lastRowLastColumn="0"/>
                </w:pPr>
                <w:r w:rsidRPr="00FE61F3">
                  <w:t>Instituto Brasileiro do Meio Ambiente e dos Recursos Naturais Renováveis</w:t>
                </w:r>
              </w:p>
            </w:tc>
          </w:tr>
          <w:tr w:rsidR="00075638" w:rsidRPr="0076709B" w14:paraId="6C34C42D"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058D0660" w14:textId="32E01CDC" w:rsidR="00075638" w:rsidRPr="008C0235" w:rsidRDefault="00497F13" w:rsidP="00075638">
                <w:r>
                  <w:t>SPA</w:t>
                </w:r>
              </w:p>
            </w:tc>
            <w:tc>
              <w:tcPr>
                <w:tcW w:w="7233" w:type="dxa"/>
              </w:tcPr>
              <w:p w14:paraId="0E3A434E" w14:textId="161C5A73" w:rsidR="00075638" w:rsidRPr="008C0235" w:rsidRDefault="00497F13" w:rsidP="00075638">
                <w:pPr>
                  <w:cnfStyle w:val="000000000000" w:firstRow="0" w:lastRow="0" w:firstColumn="0" w:lastColumn="0" w:oddVBand="0" w:evenVBand="0" w:oddHBand="0" w:evenHBand="0" w:firstRowFirstColumn="0" w:firstRowLastColumn="0" w:lastRowFirstColumn="0" w:lastRowLastColumn="0"/>
                </w:pPr>
                <w:r>
                  <w:t>Sistema Antecipado de Produção</w:t>
                </w:r>
              </w:p>
            </w:tc>
          </w:tr>
          <w:tr w:rsidR="00075638" w:rsidRPr="0076709B" w14:paraId="26D38DA3"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35D09AE6" w14:textId="29CE9096" w:rsidR="00075638" w:rsidRPr="008C0235" w:rsidRDefault="00144386" w:rsidP="00075638">
                <w:r>
                  <w:t>PCS</w:t>
                </w:r>
              </w:p>
            </w:tc>
            <w:tc>
              <w:tcPr>
                <w:tcW w:w="7233" w:type="dxa"/>
              </w:tcPr>
              <w:p w14:paraId="1ED32F8A" w14:textId="2751FEE5" w:rsidR="00075638" w:rsidRPr="008C0235" w:rsidRDefault="00144386" w:rsidP="00075638">
                <w:pPr>
                  <w:cnfStyle w:val="000000000000" w:firstRow="0" w:lastRow="0" w:firstColumn="0" w:lastColumn="0" w:oddVBand="0" w:evenVBand="0" w:oddHBand="0" w:evenHBand="0" w:firstRowFirstColumn="0" w:firstRowLastColumn="0" w:lastRowFirstColumn="0" w:lastRowLastColumn="0"/>
                </w:pPr>
                <w:r>
                  <w:t>Projeto de Comunicação Social</w:t>
                </w:r>
              </w:p>
            </w:tc>
          </w:tr>
          <w:tr w:rsidR="006335D2" w:rsidRPr="0076709B" w14:paraId="4B4D0F27"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387C9679" w14:textId="6F21C981" w:rsidR="006335D2" w:rsidRDefault="006335D2" w:rsidP="00075638">
                <w:r>
                  <w:t>LP</w:t>
                </w:r>
              </w:p>
            </w:tc>
            <w:tc>
              <w:tcPr>
                <w:tcW w:w="7233" w:type="dxa"/>
              </w:tcPr>
              <w:p w14:paraId="1EA56CD6" w14:textId="451F6F7A" w:rsidR="006335D2" w:rsidRDefault="006335D2" w:rsidP="00075638">
                <w:pPr>
                  <w:cnfStyle w:val="000000000000" w:firstRow="0" w:lastRow="0" w:firstColumn="0" w:lastColumn="0" w:oddVBand="0" w:evenVBand="0" w:oddHBand="0" w:evenHBand="0" w:firstRowFirstColumn="0" w:firstRowLastColumn="0" w:lastRowFirstColumn="0" w:lastRowLastColumn="0"/>
                </w:pPr>
                <w:r>
                  <w:t>Licença Prévia</w:t>
                </w:r>
              </w:p>
            </w:tc>
          </w:tr>
          <w:tr w:rsidR="006335D2" w:rsidRPr="0076709B" w14:paraId="12B16DD8"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68EE1C60" w14:textId="5DE4B086" w:rsidR="006335D2" w:rsidRDefault="006335D2" w:rsidP="00075638">
                <w:r>
                  <w:t>LI</w:t>
                </w:r>
              </w:p>
            </w:tc>
            <w:tc>
              <w:tcPr>
                <w:tcW w:w="7233" w:type="dxa"/>
              </w:tcPr>
              <w:p w14:paraId="11C376CE" w14:textId="4124AAF8" w:rsidR="006335D2" w:rsidRDefault="006335D2" w:rsidP="00075638">
                <w:pPr>
                  <w:cnfStyle w:val="000000000000" w:firstRow="0" w:lastRow="0" w:firstColumn="0" w:lastColumn="0" w:oddVBand="0" w:evenVBand="0" w:oddHBand="0" w:evenHBand="0" w:firstRowFirstColumn="0" w:firstRowLastColumn="0" w:lastRowFirstColumn="0" w:lastRowLastColumn="0"/>
                </w:pPr>
                <w:r>
                  <w:t>Licença de Instalação</w:t>
                </w:r>
              </w:p>
            </w:tc>
          </w:tr>
          <w:tr w:rsidR="00075638" w:rsidRPr="0076709B" w14:paraId="00DDCB50"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1BF9D604" w14:textId="1DD0A5C6" w:rsidR="00075638" w:rsidRPr="008C0235" w:rsidRDefault="00497F13" w:rsidP="00075638">
                <w:r>
                  <w:t>LO</w:t>
                </w:r>
              </w:p>
            </w:tc>
            <w:tc>
              <w:tcPr>
                <w:tcW w:w="7233" w:type="dxa"/>
              </w:tcPr>
              <w:p w14:paraId="5A942860" w14:textId="2337438D" w:rsidR="00075638" w:rsidRPr="008C0235" w:rsidRDefault="00497F13" w:rsidP="00075638">
                <w:pPr>
                  <w:cnfStyle w:val="000000000000" w:firstRow="0" w:lastRow="0" w:firstColumn="0" w:lastColumn="0" w:oddVBand="0" w:evenVBand="0" w:oddHBand="0" w:evenHBand="0" w:firstRowFirstColumn="0" w:firstRowLastColumn="0" w:lastRowFirstColumn="0" w:lastRowLastColumn="0"/>
                </w:pPr>
                <w:r>
                  <w:t>Licença de Operação</w:t>
                </w:r>
              </w:p>
            </w:tc>
          </w:tr>
          <w:tr w:rsidR="00075638" w:rsidRPr="0076709B" w14:paraId="4C759BC3"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74124D52" w14:textId="74EC27BE" w:rsidR="00075638" w:rsidRPr="008C0235" w:rsidRDefault="00497F13" w:rsidP="00075638">
                <w:r>
                  <w:t>SD</w:t>
                </w:r>
              </w:p>
            </w:tc>
            <w:tc>
              <w:tcPr>
                <w:tcW w:w="7233" w:type="dxa"/>
              </w:tcPr>
              <w:p w14:paraId="7D2D4323" w14:textId="31F7341E" w:rsidR="00075638" w:rsidRPr="008C0235" w:rsidRDefault="00497F13" w:rsidP="00075638">
                <w:pPr>
                  <w:cnfStyle w:val="000000000000" w:firstRow="0" w:lastRow="0" w:firstColumn="0" w:lastColumn="0" w:oddVBand="0" w:evenVBand="0" w:oddHBand="0" w:evenHBand="0" w:firstRowFirstColumn="0" w:firstRowLastColumn="0" w:lastRowFirstColumn="0" w:lastRowLastColumn="0"/>
                </w:pPr>
                <w:r>
                  <w:t>Sistema Definitivo</w:t>
                </w:r>
                <w:r w:rsidR="00144386">
                  <w:t xml:space="preserve"> </w:t>
                </w:r>
              </w:p>
            </w:tc>
          </w:tr>
        </w:tbl>
        <w:p w14:paraId="54005176" w14:textId="77777777" w:rsidR="00352A97" w:rsidRPr="00D82926" w:rsidRDefault="00352A97" w:rsidP="00D82926">
          <w:pPr>
            <w:spacing w:before="0" w:after="0"/>
            <w:jc w:val="left"/>
            <w:rPr>
              <w:rFonts w:eastAsiaTheme="majorEastAsia" w:cstheme="majorBidi"/>
              <w:b/>
              <w:color w:val="00696E"/>
              <w:sz w:val="36"/>
              <w:szCs w:val="32"/>
            </w:rPr>
          </w:pPr>
        </w:p>
        <w:p w14:paraId="72C72209" w14:textId="6E07591E" w:rsidR="00061AB3" w:rsidRPr="00D82926" w:rsidRDefault="00A102AF" w:rsidP="00D82926">
          <w:pPr>
            <w:spacing w:line="360" w:lineRule="auto"/>
            <w:rPr>
              <w:rFonts w:cs="Times New Roman"/>
              <w:bCs/>
              <w:szCs w:val="18"/>
            </w:rPr>
          </w:pPr>
        </w:p>
      </w:sdtContent>
    </w:sdt>
    <w:p w14:paraId="4027275F" w14:textId="77777777" w:rsidR="00352A97" w:rsidRDefault="00352A97">
      <w:pPr>
        <w:spacing w:before="0" w:after="0"/>
        <w:jc w:val="left"/>
        <w:rPr>
          <w:rFonts w:eastAsiaTheme="majorEastAsia" w:cstheme="majorBidi"/>
          <w:b/>
          <w:color w:val="00696E"/>
          <w:sz w:val="36"/>
          <w:szCs w:val="32"/>
        </w:rPr>
      </w:pPr>
      <w:bookmarkStart w:id="0" w:name="_Toc152579113"/>
      <w:r>
        <w:br w:type="page"/>
      </w:r>
    </w:p>
    <w:p w14:paraId="1EFD3B6B" w14:textId="0E7D27C5" w:rsidR="000459E8" w:rsidRDefault="00C55A2F" w:rsidP="000459E8">
      <w:pPr>
        <w:pStyle w:val="Tpicoprincipal"/>
      </w:pPr>
      <w:bookmarkStart w:id="1" w:name="_Toc161402132"/>
      <w:r>
        <w:lastRenderedPageBreak/>
        <w:t>Apresentação</w:t>
      </w:r>
      <w:bookmarkEnd w:id="0"/>
      <w:bookmarkEnd w:id="1"/>
    </w:p>
    <w:p w14:paraId="1396E4F5" w14:textId="03529C22" w:rsidR="006335D2" w:rsidRDefault="006335D2" w:rsidP="00EE58D3">
      <w:r>
        <w:t>Em atendimento à condicionante 2.11 da Licença de Instalação (LI) Nº 1475/2023, este relatório apresenta as ações do Projeto de Comunicação Social (PCS)</w:t>
      </w:r>
      <w:r w:rsidR="004933BB">
        <w:t xml:space="preserve"> executado no âmbito do Sistema Definitivo do Campo de Atlanta, empreendimento da Enauta Energia S.A., localizado na Bacia de Santos.</w:t>
      </w:r>
    </w:p>
    <w:p w14:paraId="6CEC7F59" w14:textId="4E36DC44" w:rsidR="000D69A8" w:rsidRDefault="00EE58D3" w:rsidP="000F4936">
      <w:r w:rsidRPr="00030867">
        <w:t>Este relatório apresenta as ações d</w:t>
      </w:r>
      <w:r>
        <w:t>o PCS</w:t>
      </w:r>
      <w:r w:rsidR="006536ED">
        <w:t xml:space="preserve">, </w:t>
      </w:r>
      <w:r w:rsidR="004933BB">
        <w:t>especificamente as ações incluídas, dentro das atividades iniciais de insta</w:t>
      </w:r>
      <w:r w:rsidR="00C34A68">
        <w:t xml:space="preserve">lação do Sistema Definitivo (SD) do Campo de Atlanta. </w:t>
      </w:r>
      <w:r w:rsidR="006F7009">
        <w:t xml:space="preserve">Ressalta-se que por meio da </w:t>
      </w:r>
      <w:r w:rsidR="00A32986">
        <w:t>C</w:t>
      </w:r>
      <w:r w:rsidR="006F7009">
        <w:t xml:space="preserve">orrespondência </w:t>
      </w:r>
      <w:r w:rsidR="006F7009" w:rsidRPr="006F7009">
        <w:t>ENAUTA/PRES/SMS/065/23</w:t>
      </w:r>
      <w:r w:rsidR="006F7009">
        <w:t xml:space="preserve"> (SEI </w:t>
      </w:r>
      <w:r w:rsidR="006F7009" w:rsidRPr="006F7009">
        <w:t xml:space="preserve">17410302) foi encaminhado </w:t>
      </w:r>
      <w:r w:rsidR="006F7009">
        <w:t xml:space="preserve">o cronograma </w:t>
      </w:r>
      <w:r w:rsidR="004D71DE">
        <w:t>das atividades de</w:t>
      </w:r>
      <w:r w:rsidR="006F7009" w:rsidRPr="006F7009">
        <w:t xml:space="preserve"> campo </w:t>
      </w:r>
      <w:r w:rsidR="004D71DE">
        <w:t xml:space="preserve">de 2023 </w:t>
      </w:r>
      <w:r w:rsidR="006F7009" w:rsidRPr="006F7009">
        <w:t xml:space="preserve">do Projeto de Comunicação Social (PCS), </w:t>
      </w:r>
      <w:r w:rsidR="006F7009">
        <w:t xml:space="preserve">e informado a </w:t>
      </w:r>
      <w:r w:rsidR="006F7009" w:rsidRPr="006F7009">
        <w:t>realiza</w:t>
      </w:r>
      <w:r w:rsidR="006F7009">
        <w:t>ção</w:t>
      </w:r>
      <w:r w:rsidR="006F7009" w:rsidRPr="006F7009">
        <w:t xml:space="preserve"> de forma conjunta, otimizando recursos e informando as partes interessadas</w:t>
      </w:r>
      <w:r w:rsidR="005C7758">
        <w:t>,</w:t>
      </w:r>
      <w:r w:rsidR="006F7009" w:rsidRPr="006F7009">
        <w:t xml:space="preserve"> da Área de Influência sobre as atualizações das atividades da Enauta em curso no Bloco BS-4, Bacia de Santos (Atividade de Perfuração Marítima finalizada em 17 de setembro de 2023, SPA em curso e SD em fase de instalação iniciada em 20 de setembro de 2023).</w:t>
      </w:r>
    </w:p>
    <w:p w14:paraId="64EC7F58" w14:textId="00FABDFE" w:rsidR="00466EDB" w:rsidRDefault="00466EDB" w:rsidP="00466EDB">
      <w:r>
        <w:t>O período de implementação do PCS reportado no presente relatório é de 20</w:t>
      </w:r>
      <w:r w:rsidRPr="004E0E2B">
        <w:t xml:space="preserve"> de </w:t>
      </w:r>
      <w:r>
        <w:t>setembro</w:t>
      </w:r>
      <w:r w:rsidRPr="004E0E2B">
        <w:t xml:space="preserve"> </w:t>
      </w:r>
      <w:r>
        <w:t>a 31 de dezembro</w:t>
      </w:r>
      <w:r w:rsidRPr="004E0E2B">
        <w:t xml:space="preserve"> </w:t>
      </w:r>
      <w:r>
        <w:t xml:space="preserve">de </w:t>
      </w:r>
      <w:r w:rsidRPr="004E0E2B">
        <w:t>202</w:t>
      </w:r>
      <w:r>
        <w:t>3</w:t>
      </w:r>
      <w:r w:rsidRPr="004E0E2B">
        <w:t>.</w:t>
      </w:r>
    </w:p>
    <w:p w14:paraId="514526C0" w14:textId="749E2085" w:rsidR="00466EDB" w:rsidRDefault="00466EDB" w:rsidP="000F4936">
      <w:r>
        <w:t xml:space="preserve">Vale destacar que as operações de instalação realizadas pelo AHTS </w:t>
      </w:r>
      <w:proofErr w:type="spellStart"/>
      <w:r>
        <w:t>Skandi</w:t>
      </w:r>
      <w:proofErr w:type="spellEnd"/>
      <w:r>
        <w:t xml:space="preserve"> Amazonas foram realizadas de 20 de setembro de 2023 a 03 de fevereiro de 2024.</w:t>
      </w:r>
    </w:p>
    <w:p w14:paraId="24308B1F" w14:textId="77777777" w:rsidR="005C7758" w:rsidRDefault="005C7758" w:rsidP="005C7758">
      <w:r>
        <w:t>A instalação do Sistema de Ancoragem do SD consistiu no alojamento dos seguintes equipamentos:</w:t>
      </w:r>
    </w:p>
    <w:p w14:paraId="7555FB7A" w14:textId="77777777" w:rsidR="005C7758" w:rsidRDefault="005C7758" w:rsidP="00E56D29">
      <w:pPr>
        <w:pStyle w:val="PargrafodaLista"/>
        <w:numPr>
          <w:ilvl w:val="0"/>
          <w:numId w:val="10"/>
        </w:numPr>
      </w:pPr>
      <w:r>
        <w:t>Lançamento de 13 estacas do tipo DA-24 que farão parte da estrutura de fixação das linhas de produção e umbilicais de acionamento dos poços já existentes e futuros.</w:t>
      </w:r>
    </w:p>
    <w:p w14:paraId="7E9D61A4" w14:textId="77777777" w:rsidR="005C7758" w:rsidRDefault="005C7758" w:rsidP="00E56D29">
      <w:pPr>
        <w:pStyle w:val="PargrafodaLista"/>
        <w:numPr>
          <w:ilvl w:val="0"/>
          <w:numId w:val="10"/>
        </w:numPr>
      </w:pPr>
      <w:r>
        <w:t>Lançamento de 20 estacas do tipo T-20, com suas respectivas linhas de ancoragem, que farão parte da estrutura de fixação (ancoragem) do FPSO Atlanta.</w:t>
      </w:r>
    </w:p>
    <w:p w14:paraId="7556507C" w14:textId="77777777" w:rsidR="00E56D29" w:rsidRPr="00E56D29" w:rsidRDefault="00E56D29" w:rsidP="00E56D29">
      <w:pPr>
        <w:pStyle w:val="Default"/>
        <w:jc w:val="both"/>
        <w:rPr>
          <w:rFonts w:ascii="Verdana" w:hAnsi="Verdana" w:cstheme="minorBidi"/>
          <w:color w:val="000000" w:themeColor="text1"/>
          <w:sz w:val="18"/>
          <w:lang w:eastAsia="en-US"/>
        </w:rPr>
      </w:pPr>
    </w:p>
    <w:p w14:paraId="56DDF35F" w14:textId="7500BF61" w:rsidR="00F800A9" w:rsidRDefault="004E0E2B" w:rsidP="00F800A9">
      <w:pPr>
        <w:pStyle w:val="Tpicoprincipal"/>
      </w:pPr>
      <w:bookmarkStart w:id="2" w:name="_Toc161402133"/>
      <w:r>
        <w:t>Justificativa</w:t>
      </w:r>
      <w:bookmarkEnd w:id="2"/>
      <w:r w:rsidR="00C47FB9">
        <w:t xml:space="preserve"> </w:t>
      </w:r>
    </w:p>
    <w:p w14:paraId="027E120A" w14:textId="09F97BED" w:rsidR="005963CB" w:rsidRPr="00030867" w:rsidRDefault="005963CB" w:rsidP="005963CB">
      <w:r w:rsidRPr="00030867">
        <w:t xml:space="preserve">O PCS é parte integrante dos projetos ambientais propostos como medidas mitigatórias dos impactos ambientais relacionados às atividades </w:t>
      </w:r>
      <w:r w:rsidR="00EE20BC">
        <w:t>de instalação do SD</w:t>
      </w:r>
      <w:r w:rsidRPr="00030867">
        <w:t xml:space="preserve">, no Campo de Atlanta, visando mitigar os impactos negativos passíveis de ocorrência conforme previsto no </w:t>
      </w:r>
      <w:r w:rsidR="00EE20BC">
        <w:t>seu EIA/RIMA</w:t>
      </w:r>
      <w:r w:rsidRPr="00030867">
        <w:t>.</w:t>
      </w:r>
    </w:p>
    <w:p w14:paraId="30D8A6A7" w14:textId="6D651925" w:rsidR="005963CB" w:rsidRDefault="005963CB" w:rsidP="00286753">
      <w:r w:rsidRPr="00030867">
        <w:t>A realização de um PCS neste contexto justifica-se pela necessidade de informar os grupos sociais que dialogam com a empresa sobre as características do empreendimento e de suas atividades, seus impactos ambientais efetivos e potenciais, as ações de mitigação a serem realizadas e o processo de licenciamento ambiental.</w:t>
      </w:r>
    </w:p>
    <w:p w14:paraId="341BC4F8" w14:textId="77777777" w:rsidR="00CC2B48" w:rsidRPr="00286753" w:rsidRDefault="00CC2B48" w:rsidP="00286753"/>
    <w:p w14:paraId="1616E977" w14:textId="4C608A0F" w:rsidR="00EE3CCA" w:rsidRDefault="004E0E2B" w:rsidP="00126B14">
      <w:pPr>
        <w:pStyle w:val="Tpicoprincipal"/>
      </w:pPr>
      <w:bookmarkStart w:id="3" w:name="_Toc161402134"/>
      <w:r>
        <w:t>Objetivos</w:t>
      </w:r>
      <w:bookmarkEnd w:id="3"/>
    </w:p>
    <w:p w14:paraId="600122AD" w14:textId="7E862311" w:rsidR="004E0E2B" w:rsidRDefault="004E0E2B" w:rsidP="00E56D29">
      <w:pPr>
        <w:pStyle w:val="Tpicoprincipal"/>
        <w:numPr>
          <w:ilvl w:val="1"/>
          <w:numId w:val="4"/>
        </w:numPr>
      </w:pPr>
      <w:bookmarkStart w:id="4" w:name="_Toc161402135"/>
      <w:r>
        <w:t>Geral</w:t>
      </w:r>
      <w:bookmarkEnd w:id="4"/>
    </w:p>
    <w:p w14:paraId="233DF330" w14:textId="0E1A0D20" w:rsidR="00FD5B80" w:rsidRPr="00FD5B80" w:rsidRDefault="00F16C7B" w:rsidP="00FD5B80">
      <w:r w:rsidRPr="00030867">
        <w:t xml:space="preserve">Informar e comunicar os aspectos da atividade de </w:t>
      </w:r>
      <w:r w:rsidR="00EE20BC">
        <w:t>instalação do Sistema Definitivo (SD)</w:t>
      </w:r>
      <w:r w:rsidRPr="00030867">
        <w:t>,</w:t>
      </w:r>
      <w:r w:rsidR="00EE20BC">
        <w:t xml:space="preserve"> no Campo de Atlanta</w:t>
      </w:r>
      <w:r w:rsidRPr="00030867">
        <w:t xml:space="preserve"> especialmente aqueles relacionados aos seus impactos efetivos e potenciais, as medidas a serem adotadas para mitigação e controle destes impactos e a legislação ambiental aplicada.</w:t>
      </w:r>
    </w:p>
    <w:p w14:paraId="3E373706" w14:textId="17360FB5" w:rsidR="00130333" w:rsidRDefault="004E0E2B" w:rsidP="00E56D29">
      <w:pPr>
        <w:pStyle w:val="Tpicoprincipal"/>
        <w:numPr>
          <w:ilvl w:val="1"/>
          <w:numId w:val="4"/>
        </w:numPr>
      </w:pPr>
      <w:bookmarkStart w:id="5" w:name="_Toc161402136"/>
      <w:r>
        <w:t>Específicos</w:t>
      </w:r>
      <w:bookmarkEnd w:id="5"/>
    </w:p>
    <w:p w14:paraId="6FE89C59" w14:textId="6E941ED1" w:rsidR="00F16C7B" w:rsidRDefault="00F16C7B" w:rsidP="00E56D29">
      <w:pPr>
        <w:pStyle w:val="PargrafodaLista"/>
        <w:numPr>
          <w:ilvl w:val="0"/>
          <w:numId w:val="5"/>
        </w:numPr>
      </w:pPr>
      <w:r w:rsidRPr="00F16C7B">
        <w:t>Divulgar as informações</w:t>
      </w:r>
      <w:r w:rsidR="00EE20BC">
        <w:t>, ao público de interesse,</w:t>
      </w:r>
      <w:r w:rsidRPr="00F16C7B">
        <w:t xml:space="preserve"> da atividade de </w:t>
      </w:r>
      <w:r w:rsidR="00EE20BC">
        <w:t>instalação do SD</w:t>
      </w:r>
      <w:r w:rsidRPr="00F16C7B">
        <w:t xml:space="preserve"> a ser realizada. </w:t>
      </w:r>
    </w:p>
    <w:p w14:paraId="1065C7BE" w14:textId="30416D7F" w:rsidR="00F16C7B" w:rsidRDefault="00F16C7B" w:rsidP="00E56D29">
      <w:pPr>
        <w:pStyle w:val="PargrafodaLista"/>
        <w:numPr>
          <w:ilvl w:val="0"/>
          <w:numId w:val="5"/>
        </w:numPr>
      </w:pPr>
      <w:r w:rsidRPr="00F16C7B">
        <w:t>Realizar o processo de comunicação sobre o PCS de maneira clara, respeitosa e inclusiva com os sujeitos envolvidos.</w:t>
      </w:r>
    </w:p>
    <w:p w14:paraId="0DC0079B" w14:textId="41A21F8A" w:rsidR="00F16C7B" w:rsidRDefault="00F16C7B" w:rsidP="00E56D29">
      <w:pPr>
        <w:pStyle w:val="PargrafodaLista"/>
        <w:numPr>
          <w:ilvl w:val="0"/>
          <w:numId w:val="5"/>
        </w:numPr>
      </w:pPr>
      <w:r w:rsidRPr="00F16C7B">
        <w:t>Disponibilizar canais de comunicação, como linha telefônica gratuita e endereço eletrônico para a solicitação de informações e questionamentos do público</w:t>
      </w:r>
      <w:r>
        <w:t xml:space="preserve"> de interesse</w:t>
      </w:r>
      <w:r w:rsidRPr="00F16C7B">
        <w:t xml:space="preserve"> sobre a atividade.</w:t>
      </w:r>
    </w:p>
    <w:p w14:paraId="7B4125E8" w14:textId="77777777" w:rsidR="00CC2B48" w:rsidRDefault="00CC2B48" w:rsidP="00CC2B48">
      <w:pPr>
        <w:ind w:left="360"/>
      </w:pPr>
    </w:p>
    <w:p w14:paraId="110B300D" w14:textId="314A9327" w:rsidR="00F16C7B" w:rsidRPr="00694C23" w:rsidRDefault="00FD5B80" w:rsidP="00694C23">
      <w:pPr>
        <w:pStyle w:val="Tpicoprincipal"/>
      </w:pPr>
      <w:bookmarkStart w:id="6" w:name="_Toc161402137"/>
      <w:r>
        <w:lastRenderedPageBreak/>
        <w:t>Metas e Indicadores</w:t>
      </w:r>
      <w:bookmarkEnd w:id="6"/>
    </w:p>
    <w:p w14:paraId="139B27E7" w14:textId="2AE1C436" w:rsidR="00FD5B80" w:rsidRPr="00FD5B80" w:rsidRDefault="00F16C7B" w:rsidP="004D71DE">
      <w:r w:rsidRPr="00030867">
        <w:t xml:space="preserve">As metas e indicadores deste projeto são apresentados na </w:t>
      </w:r>
      <w:r w:rsidRPr="008B3E87">
        <w:rPr>
          <w:b/>
          <w:bCs/>
        </w:rPr>
        <w:t>Tabela</w:t>
      </w:r>
      <w:r w:rsidR="008B3E87" w:rsidRPr="008B3E87">
        <w:rPr>
          <w:b/>
          <w:bCs/>
        </w:rPr>
        <w:t xml:space="preserve"> </w:t>
      </w:r>
      <w:r w:rsidRPr="008B3E87">
        <w:rPr>
          <w:b/>
          <w:bCs/>
        </w:rPr>
        <w:t>1</w:t>
      </w:r>
      <w:r w:rsidRPr="00030867">
        <w:t xml:space="preserve">. </w:t>
      </w:r>
      <w:r w:rsidR="00CC2B48">
        <w:t>Dando-se um enfoque a atividade de instalação do SD.</w:t>
      </w:r>
    </w:p>
    <w:p w14:paraId="425693C6" w14:textId="094EF870" w:rsidR="00FD5B80" w:rsidRPr="00FB0EA6" w:rsidRDefault="00FD5B80" w:rsidP="00FB0EA6">
      <w:pPr>
        <w:pStyle w:val="ENSRCorpo"/>
        <w:rPr>
          <w:rFonts w:ascii="Verdana" w:eastAsiaTheme="minorEastAsia" w:hAnsi="Verdana" w:cstheme="minorBidi"/>
          <w:sz w:val="18"/>
          <w:lang w:eastAsia="en-US"/>
        </w:rPr>
      </w:pPr>
      <w:r w:rsidRPr="00FD5B80">
        <w:rPr>
          <w:rFonts w:ascii="Verdana" w:eastAsiaTheme="minorEastAsia" w:hAnsi="Verdana" w:cstheme="minorBidi"/>
          <w:b/>
          <w:bCs/>
          <w:sz w:val="18"/>
          <w:lang w:eastAsia="en-US"/>
        </w:rPr>
        <w:t>Tabela 1</w:t>
      </w:r>
      <w:r w:rsidR="006536ED">
        <w:rPr>
          <w:rFonts w:ascii="Verdana" w:eastAsiaTheme="minorEastAsia" w:hAnsi="Verdana" w:cstheme="minorBidi"/>
          <w:b/>
          <w:bCs/>
          <w:sz w:val="18"/>
          <w:lang w:eastAsia="en-US"/>
        </w:rPr>
        <w:t>.</w:t>
      </w:r>
      <w:r w:rsidRPr="00FD5B80">
        <w:rPr>
          <w:rFonts w:ascii="Verdana" w:eastAsiaTheme="minorEastAsia" w:hAnsi="Verdana" w:cstheme="minorBidi"/>
          <w:b/>
          <w:bCs/>
          <w:sz w:val="18"/>
          <w:lang w:eastAsia="en-US"/>
        </w:rPr>
        <w:t xml:space="preserve"> </w:t>
      </w:r>
      <w:r w:rsidRPr="00FB0EA6">
        <w:rPr>
          <w:rFonts w:ascii="Verdana" w:eastAsiaTheme="minorEastAsia" w:hAnsi="Verdana" w:cstheme="minorBidi"/>
          <w:sz w:val="18"/>
          <w:lang w:eastAsia="en-US"/>
        </w:rPr>
        <w:t xml:space="preserve">– Metas, </w:t>
      </w:r>
      <w:r w:rsidR="00F16C7B">
        <w:rPr>
          <w:rFonts w:ascii="Verdana" w:eastAsiaTheme="minorEastAsia" w:hAnsi="Verdana" w:cstheme="minorBidi"/>
          <w:sz w:val="18"/>
          <w:lang w:eastAsia="en-US"/>
        </w:rPr>
        <w:t>Variáveis e I</w:t>
      </w:r>
      <w:r w:rsidRPr="00FB0EA6">
        <w:rPr>
          <w:rFonts w:ascii="Verdana" w:eastAsiaTheme="minorEastAsia" w:hAnsi="Verdana" w:cstheme="minorBidi"/>
          <w:sz w:val="18"/>
          <w:lang w:eastAsia="en-US"/>
        </w:rPr>
        <w:t>ndicador</w:t>
      </w:r>
      <w:r w:rsidR="00F16C7B">
        <w:rPr>
          <w:rFonts w:ascii="Verdana" w:eastAsiaTheme="minorEastAsia" w:hAnsi="Verdana" w:cstheme="minorBidi"/>
          <w:sz w:val="18"/>
          <w:lang w:eastAsia="en-US"/>
        </w:rPr>
        <w:t>es</w:t>
      </w:r>
      <w:r w:rsidRPr="00FB0EA6">
        <w:rPr>
          <w:rFonts w:ascii="Verdana" w:eastAsiaTheme="minorEastAsia" w:hAnsi="Verdana" w:cstheme="minorBidi"/>
          <w:sz w:val="18"/>
          <w:lang w:eastAsia="en-US"/>
        </w:rPr>
        <w:t xml:space="preserve"> para caracterizar nível de excelência do projeto</w:t>
      </w:r>
    </w:p>
    <w:tbl>
      <w:tblPr>
        <w:tblStyle w:val="ENTTabelasimples"/>
        <w:tblW w:w="5000" w:type="pct"/>
        <w:tblLook w:val="0000" w:firstRow="0" w:lastRow="0" w:firstColumn="0" w:lastColumn="0" w:noHBand="0" w:noVBand="0"/>
      </w:tblPr>
      <w:tblGrid>
        <w:gridCol w:w="2294"/>
        <w:gridCol w:w="3313"/>
        <w:gridCol w:w="3741"/>
      </w:tblGrid>
      <w:tr w:rsidR="006536ED" w:rsidRPr="006536ED" w14:paraId="4A2D2994" w14:textId="77777777" w:rsidTr="006536ED">
        <w:trPr>
          <w:trHeight w:val="273"/>
        </w:trPr>
        <w:tc>
          <w:tcPr>
            <w:tcW w:w="1227" w:type="pct"/>
          </w:tcPr>
          <w:p w14:paraId="47801367" w14:textId="77777777" w:rsidR="006536ED" w:rsidRPr="006848E8" w:rsidRDefault="006536ED" w:rsidP="00A4288F">
            <w:pPr>
              <w:spacing w:line="288" w:lineRule="auto"/>
              <w:jc w:val="center"/>
              <w:rPr>
                <w:rFonts w:cs="Arial"/>
                <w:b/>
                <w:caps/>
                <w:color w:val="FC6925" w:themeColor="accent3"/>
                <w:sz w:val="16"/>
                <w:szCs w:val="16"/>
              </w:rPr>
            </w:pPr>
            <w:r w:rsidRPr="006848E8">
              <w:rPr>
                <w:rFonts w:cs="Arial"/>
                <w:b/>
                <w:caps/>
                <w:color w:val="FC6925" w:themeColor="accent3"/>
                <w:sz w:val="16"/>
                <w:szCs w:val="16"/>
              </w:rPr>
              <w:t>Objetivos</w:t>
            </w:r>
          </w:p>
        </w:tc>
        <w:tc>
          <w:tcPr>
            <w:tcW w:w="1772" w:type="pct"/>
          </w:tcPr>
          <w:p w14:paraId="177521F3" w14:textId="77777777" w:rsidR="006536ED" w:rsidRPr="006848E8" w:rsidRDefault="006536ED" w:rsidP="00A4288F">
            <w:pPr>
              <w:spacing w:line="288" w:lineRule="auto"/>
              <w:jc w:val="center"/>
              <w:rPr>
                <w:rFonts w:eastAsia="Calibri" w:cs="Arial"/>
                <w:b/>
                <w:caps/>
                <w:color w:val="FC6925" w:themeColor="accent3"/>
                <w:sz w:val="16"/>
                <w:szCs w:val="16"/>
              </w:rPr>
            </w:pPr>
            <w:r w:rsidRPr="006848E8">
              <w:rPr>
                <w:rFonts w:eastAsia="Calibri" w:cs="Arial"/>
                <w:b/>
                <w:caps/>
                <w:color w:val="FC6925" w:themeColor="accent3"/>
                <w:sz w:val="16"/>
                <w:szCs w:val="16"/>
              </w:rPr>
              <w:t>META</w:t>
            </w:r>
          </w:p>
        </w:tc>
        <w:tc>
          <w:tcPr>
            <w:tcW w:w="2001" w:type="pct"/>
          </w:tcPr>
          <w:p w14:paraId="03A41E5B" w14:textId="77777777" w:rsidR="006536ED" w:rsidRPr="006848E8" w:rsidRDefault="006536ED" w:rsidP="00A4288F">
            <w:pPr>
              <w:pStyle w:val="xl33"/>
              <w:pBdr>
                <w:left w:val="none" w:sz="0" w:space="0" w:color="auto"/>
                <w:bottom w:val="none" w:sz="0" w:space="0" w:color="auto"/>
                <w:right w:val="none" w:sz="0" w:space="0" w:color="auto"/>
              </w:pBdr>
              <w:spacing w:before="0" w:beforeAutospacing="0" w:after="0" w:afterAutospacing="0" w:line="288" w:lineRule="auto"/>
              <w:rPr>
                <w:rFonts w:ascii="Verdana" w:hAnsi="Verdana"/>
                <w:bCs w:val="0"/>
                <w:caps/>
                <w:color w:val="FC6925" w:themeColor="accent3"/>
                <w:sz w:val="16"/>
                <w:szCs w:val="16"/>
              </w:rPr>
            </w:pPr>
            <w:r w:rsidRPr="006848E8">
              <w:rPr>
                <w:rFonts w:ascii="Verdana" w:hAnsi="Verdana"/>
                <w:bCs w:val="0"/>
                <w:caps/>
                <w:color w:val="FC6925" w:themeColor="accent3"/>
                <w:sz w:val="16"/>
                <w:szCs w:val="16"/>
              </w:rPr>
              <w:t>INDICADOR</w:t>
            </w:r>
          </w:p>
        </w:tc>
      </w:tr>
      <w:tr w:rsidR="006536ED" w:rsidRPr="006536ED" w14:paraId="03490132" w14:textId="77777777" w:rsidTr="006536ED">
        <w:trPr>
          <w:trHeight w:val="255"/>
        </w:trPr>
        <w:tc>
          <w:tcPr>
            <w:tcW w:w="1227" w:type="pct"/>
            <w:vMerge w:val="restart"/>
          </w:tcPr>
          <w:p w14:paraId="7D3E3C3D" w14:textId="77777777" w:rsidR="006536ED" w:rsidRDefault="006536ED" w:rsidP="006536ED">
            <w:pPr>
              <w:spacing w:line="288" w:lineRule="auto"/>
              <w:rPr>
                <w:rFonts w:eastAsia="Calibri" w:cs="Arial"/>
                <w:sz w:val="16"/>
                <w:szCs w:val="16"/>
              </w:rPr>
            </w:pPr>
          </w:p>
          <w:p w14:paraId="48B81C40" w14:textId="77777777" w:rsidR="006536ED" w:rsidRDefault="006536ED" w:rsidP="006536ED">
            <w:pPr>
              <w:spacing w:line="288" w:lineRule="auto"/>
              <w:rPr>
                <w:rFonts w:eastAsia="Calibri" w:cs="Arial"/>
                <w:sz w:val="16"/>
                <w:szCs w:val="16"/>
              </w:rPr>
            </w:pPr>
          </w:p>
          <w:p w14:paraId="2EA7BF01" w14:textId="77777777" w:rsidR="006536ED" w:rsidRDefault="006536ED" w:rsidP="006536ED">
            <w:pPr>
              <w:spacing w:line="288" w:lineRule="auto"/>
              <w:rPr>
                <w:rFonts w:eastAsia="Calibri" w:cs="Arial"/>
                <w:sz w:val="16"/>
                <w:szCs w:val="16"/>
              </w:rPr>
            </w:pPr>
          </w:p>
          <w:p w14:paraId="570FB8DD" w14:textId="77777777" w:rsidR="006536ED" w:rsidRDefault="006536ED" w:rsidP="006536ED">
            <w:pPr>
              <w:spacing w:line="288" w:lineRule="auto"/>
              <w:rPr>
                <w:rFonts w:eastAsia="Calibri" w:cs="Arial"/>
                <w:sz w:val="16"/>
                <w:szCs w:val="16"/>
              </w:rPr>
            </w:pPr>
          </w:p>
          <w:p w14:paraId="41A0E629" w14:textId="732B98E7" w:rsidR="006536ED" w:rsidRPr="006536ED" w:rsidRDefault="006536ED" w:rsidP="006536ED">
            <w:pPr>
              <w:spacing w:line="288" w:lineRule="auto"/>
              <w:jc w:val="left"/>
              <w:rPr>
                <w:rFonts w:cs="Arial"/>
                <w:sz w:val="16"/>
                <w:szCs w:val="16"/>
              </w:rPr>
            </w:pPr>
            <w:r w:rsidRPr="006536ED">
              <w:rPr>
                <w:rFonts w:eastAsia="Calibri" w:cs="Arial"/>
                <w:sz w:val="16"/>
                <w:szCs w:val="16"/>
              </w:rPr>
              <w:t>Divulgar ao público</w:t>
            </w:r>
            <w:r>
              <w:rPr>
                <w:rFonts w:eastAsia="Calibri" w:cs="Arial"/>
                <w:sz w:val="16"/>
                <w:szCs w:val="16"/>
              </w:rPr>
              <w:t xml:space="preserve"> de interesse</w:t>
            </w:r>
            <w:r w:rsidRPr="006536ED">
              <w:rPr>
                <w:rFonts w:eastAsia="Calibri" w:cs="Arial"/>
                <w:sz w:val="16"/>
                <w:szCs w:val="16"/>
              </w:rPr>
              <w:t xml:space="preserve"> as informações da atividade de </w:t>
            </w:r>
            <w:r w:rsidR="00CC2B48">
              <w:rPr>
                <w:rFonts w:eastAsia="Calibri" w:cs="Arial"/>
                <w:sz w:val="16"/>
                <w:szCs w:val="16"/>
              </w:rPr>
              <w:t>instalação do SD</w:t>
            </w:r>
            <w:r w:rsidRPr="006536ED">
              <w:rPr>
                <w:rFonts w:eastAsia="Calibri" w:cs="Arial"/>
                <w:sz w:val="16"/>
                <w:szCs w:val="16"/>
              </w:rPr>
              <w:t xml:space="preserve"> </w:t>
            </w:r>
            <w:r w:rsidR="00F112C0">
              <w:rPr>
                <w:rFonts w:eastAsia="Calibri" w:cs="Arial"/>
                <w:sz w:val="16"/>
                <w:szCs w:val="16"/>
              </w:rPr>
              <w:t>que foi</w:t>
            </w:r>
            <w:r w:rsidRPr="006536ED">
              <w:rPr>
                <w:rFonts w:eastAsia="Calibri" w:cs="Arial"/>
                <w:sz w:val="16"/>
                <w:szCs w:val="16"/>
              </w:rPr>
              <w:t xml:space="preserve"> realizada</w:t>
            </w:r>
            <w:r w:rsidRPr="006536ED">
              <w:rPr>
                <w:rFonts w:cs="Arial"/>
                <w:sz w:val="16"/>
                <w:szCs w:val="16"/>
              </w:rPr>
              <w:t>.</w:t>
            </w:r>
          </w:p>
        </w:tc>
        <w:tc>
          <w:tcPr>
            <w:tcW w:w="1772" w:type="pct"/>
          </w:tcPr>
          <w:p w14:paraId="54AA931A" w14:textId="4D8519F6" w:rsidR="006536ED" w:rsidRPr="006536ED" w:rsidRDefault="006536ED" w:rsidP="00A4288F">
            <w:pPr>
              <w:spacing w:line="288" w:lineRule="auto"/>
              <w:rPr>
                <w:rFonts w:eastAsia="Calibri" w:cs="Arial"/>
                <w:b/>
                <w:sz w:val="16"/>
                <w:szCs w:val="16"/>
              </w:rPr>
            </w:pPr>
            <w:r w:rsidRPr="006536ED">
              <w:rPr>
                <w:rFonts w:cs="Arial"/>
                <w:sz w:val="16"/>
                <w:szCs w:val="16"/>
              </w:rPr>
              <w:t xml:space="preserve">Enviar mala direta comunicando o </w:t>
            </w:r>
            <w:r w:rsidR="00F112C0">
              <w:rPr>
                <w:rFonts w:cs="Arial"/>
                <w:sz w:val="16"/>
                <w:szCs w:val="16"/>
              </w:rPr>
              <w:t>término</w:t>
            </w:r>
            <w:r w:rsidRPr="006536ED">
              <w:rPr>
                <w:rFonts w:cs="Arial"/>
                <w:sz w:val="16"/>
                <w:szCs w:val="16"/>
              </w:rPr>
              <w:t xml:space="preserve"> da atividade a 100% do </w:t>
            </w:r>
            <w:r w:rsidR="00356BE8">
              <w:rPr>
                <w:rFonts w:cs="Arial"/>
                <w:sz w:val="16"/>
                <w:szCs w:val="16"/>
              </w:rPr>
              <w:t>público de interesse</w:t>
            </w:r>
            <w:r w:rsidRPr="006536ED">
              <w:rPr>
                <w:rFonts w:cs="Arial"/>
                <w:sz w:val="16"/>
                <w:szCs w:val="16"/>
              </w:rPr>
              <w:t xml:space="preserve"> pertencente ao setor pesqueiro artesanal.</w:t>
            </w:r>
          </w:p>
        </w:tc>
        <w:tc>
          <w:tcPr>
            <w:tcW w:w="2001" w:type="pct"/>
            <w:vMerge w:val="restart"/>
          </w:tcPr>
          <w:p w14:paraId="0614DF91" w14:textId="77777777" w:rsidR="00F112C0" w:rsidRDefault="00F112C0" w:rsidP="00A4288F">
            <w:pPr>
              <w:pStyle w:val="Textodenotaderodap"/>
              <w:spacing w:line="288" w:lineRule="auto"/>
              <w:rPr>
                <w:rFonts w:cs="Arial"/>
                <w:sz w:val="16"/>
                <w:szCs w:val="16"/>
              </w:rPr>
            </w:pPr>
          </w:p>
          <w:p w14:paraId="2EDA2EFA" w14:textId="581B2D36" w:rsidR="006536ED" w:rsidRPr="006536ED" w:rsidRDefault="006536ED" w:rsidP="00A4288F">
            <w:pPr>
              <w:pStyle w:val="Textodenotaderodap"/>
              <w:spacing w:line="288" w:lineRule="auto"/>
              <w:rPr>
                <w:rFonts w:cs="Arial"/>
                <w:sz w:val="16"/>
                <w:szCs w:val="16"/>
              </w:rPr>
            </w:pPr>
            <w:r w:rsidRPr="006536ED">
              <w:rPr>
                <w:rFonts w:cs="Arial"/>
                <w:sz w:val="16"/>
                <w:szCs w:val="16"/>
              </w:rPr>
              <w:t>Proporção de informativos entregues ao público</w:t>
            </w:r>
            <w:r w:rsidR="00F112C0">
              <w:rPr>
                <w:rFonts w:cs="Arial"/>
                <w:sz w:val="16"/>
                <w:szCs w:val="16"/>
              </w:rPr>
              <w:t xml:space="preserve"> de interesse</w:t>
            </w:r>
            <w:r w:rsidRPr="006536ED">
              <w:rPr>
                <w:rFonts w:cs="Arial"/>
                <w:sz w:val="16"/>
                <w:szCs w:val="16"/>
              </w:rPr>
              <w:t xml:space="preserve">: número de informativos entregues </w:t>
            </w:r>
            <w:r w:rsidRPr="006536ED">
              <w:rPr>
                <w:rFonts w:cs="Arial"/>
                <w:i/>
                <w:sz w:val="16"/>
                <w:szCs w:val="16"/>
              </w:rPr>
              <w:t xml:space="preserve">versus </w:t>
            </w:r>
            <w:r w:rsidRPr="006536ED">
              <w:rPr>
                <w:rFonts w:cs="Arial"/>
                <w:sz w:val="16"/>
                <w:szCs w:val="16"/>
              </w:rPr>
              <w:t xml:space="preserve">número total de instituições identificadas como </w:t>
            </w:r>
            <w:r w:rsidR="00356BE8">
              <w:rPr>
                <w:rFonts w:cs="Arial"/>
                <w:sz w:val="16"/>
                <w:szCs w:val="16"/>
              </w:rPr>
              <w:t>público de interesse</w:t>
            </w:r>
            <w:r w:rsidRPr="006536ED">
              <w:rPr>
                <w:rFonts w:cs="Arial"/>
                <w:sz w:val="16"/>
                <w:szCs w:val="16"/>
              </w:rPr>
              <w:t>. Meio de verificação: comprovante de recebimento</w:t>
            </w:r>
            <w:r w:rsidR="00357E1A">
              <w:rPr>
                <w:rFonts w:cs="Arial"/>
                <w:sz w:val="16"/>
                <w:szCs w:val="16"/>
              </w:rPr>
              <w:t xml:space="preserve"> rastreio</w:t>
            </w:r>
            <w:r w:rsidRPr="006536ED">
              <w:rPr>
                <w:rFonts w:cs="Arial"/>
                <w:sz w:val="16"/>
                <w:szCs w:val="16"/>
              </w:rPr>
              <w:t xml:space="preserve"> de entrega do material informativo em mãos. </w:t>
            </w:r>
          </w:p>
        </w:tc>
      </w:tr>
      <w:tr w:rsidR="006536ED" w:rsidRPr="006536ED" w14:paraId="51D5CC08" w14:textId="77777777" w:rsidTr="006536ED">
        <w:trPr>
          <w:trHeight w:val="829"/>
        </w:trPr>
        <w:tc>
          <w:tcPr>
            <w:tcW w:w="1227" w:type="pct"/>
            <w:vMerge/>
          </w:tcPr>
          <w:p w14:paraId="22BF7C82" w14:textId="77777777" w:rsidR="006536ED" w:rsidRPr="006536ED" w:rsidRDefault="006536ED" w:rsidP="00A4288F">
            <w:pPr>
              <w:spacing w:line="288" w:lineRule="auto"/>
              <w:rPr>
                <w:rFonts w:cs="Arial"/>
                <w:sz w:val="16"/>
                <w:szCs w:val="16"/>
              </w:rPr>
            </w:pPr>
          </w:p>
        </w:tc>
        <w:tc>
          <w:tcPr>
            <w:tcW w:w="1772" w:type="pct"/>
          </w:tcPr>
          <w:p w14:paraId="27185A8D" w14:textId="77777777" w:rsidR="006536ED" w:rsidRPr="006536ED" w:rsidRDefault="006536ED" w:rsidP="00A4288F">
            <w:pPr>
              <w:spacing w:line="288" w:lineRule="auto"/>
              <w:rPr>
                <w:rFonts w:cs="Arial"/>
                <w:sz w:val="16"/>
                <w:szCs w:val="16"/>
              </w:rPr>
            </w:pPr>
            <w:r w:rsidRPr="006536ED">
              <w:rPr>
                <w:rFonts w:cs="Arial"/>
                <w:sz w:val="16"/>
                <w:szCs w:val="16"/>
              </w:rPr>
              <w:t xml:space="preserve">Sensibilização e mobilização das lideranças, buscando o entendimento comum das informações de maneira clara e inclusiva. </w:t>
            </w:r>
          </w:p>
        </w:tc>
        <w:tc>
          <w:tcPr>
            <w:tcW w:w="2001" w:type="pct"/>
            <w:vMerge/>
          </w:tcPr>
          <w:p w14:paraId="6C569D19" w14:textId="77777777" w:rsidR="006536ED" w:rsidRPr="006536ED" w:rsidRDefault="006536ED" w:rsidP="00A4288F">
            <w:pPr>
              <w:pStyle w:val="Textodenotaderodap"/>
              <w:spacing w:line="288" w:lineRule="auto"/>
              <w:rPr>
                <w:rFonts w:cs="Arial"/>
                <w:sz w:val="16"/>
                <w:szCs w:val="16"/>
              </w:rPr>
            </w:pPr>
          </w:p>
        </w:tc>
      </w:tr>
      <w:tr w:rsidR="006536ED" w:rsidRPr="006536ED" w14:paraId="47C891F3" w14:textId="77777777" w:rsidTr="006536ED">
        <w:trPr>
          <w:trHeight w:val="450"/>
        </w:trPr>
        <w:tc>
          <w:tcPr>
            <w:tcW w:w="1227" w:type="pct"/>
            <w:vMerge/>
          </w:tcPr>
          <w:p w14:paraId="120123CE" w14:textId="77777777" w:rsidR="006536ED" w:rsidRPr="006536ED" w:rsidRDefault="006536ED" w:rsidP="00A4288F">
            <w:pPr>
              <w:spacing w:line="288" w:lineRule="auto"/>
              <w:rPr>
                <w:rFonts w:cs="Arial"/>
                <w:sz w:val="16"/>
                <w:szCs w:val="16"/>
              </w:rPr>
            </w:pPr>
          </w:p>
        </w:tc>
        <w:tc>
          <w:tcPr>
            <w:tcW w:w="1772" w:type="pct"/>
          </w:tcPr>
          <w:p w14:paraId="50C74198" w14:textId="40C524F4" w:rsidR="006536ED" w:rsidRPr="006536ED" w:rsidRDefault="006536ED" w:rsidP="00A4288F">
            <w:pPr>
              <w:spacing w:line="288" w:lineRule="auto"/>
              <w:rPr>
                <w:rFonts w:cs="Arial"/>
                <w:sz w:val="16"/>
                <w:szCs w:val="16"/>
              </w:rPr>
            </w:pPr>
            <w:r w:rsidRPr="006536ED">
              <w:rPr>
                <w:rFonts w:cs="Arial"/>
                <w:sz w:val="16"/>
                <w:szCs w:val="16"/>
              </w:rPr>
              <w:t>Articulações prévias, por telefone, com o público de interesse para validar as rádios comerciais a serem utilizadas.</w:t>
            </w:r>
          </w:p>
        </w:tc>
        <w:tc>
          <w:tcPr>
            <w:tcW w:w="2001" w:type="pct"/>
            <w:vMerge w:val="restart"/>
          </w:tcPr>
          <w:p w14:paraId="4471ADA0" w14:textId="77777777" w:rsidR="00F112C0" w:rsidRDefault="00F112C0" w:rsidP="00A4288F">
            <w:pPr>
              <w:pStyle w:val="Textodenotaderodap"/>
              <w:spacing w:line="288" w:lineRule="auto"/>
              <w:rPr>
                <w:rFonts w:cs="Arial"/>
                <w:sz w:val="16"/>
                <w:szCs w:val="16"/>
              </w:rPr>
            </w:pPr>
          </w:p>
          <w:p w14:paraId="072C410F" w14:textId="1B78686C" w:rsidR="006536ED" w:rsidRPr="006536ED" w:rsidRDefault="006536ED" w:rsidP="00A4288F">
            <w:pPr>
              <w:pStyle w:val="Textodenotaderodap"/>
              <w:spacing w:line="288" w:lineRule="auto"/>
              <w:rPr>
                <w:rFonts w:cs="Arial"/>
                <w:sz w:val="16"/>
                <w:szCs w:val="16"/>
              </w:rPr>
            </w:pPr>
            <w:r w:rsidRPr="006536ED">
              <w:rPr>
                <w:rFonts w:cs="Arial"/>
                <w:sz w:val="16"/>
                <w:szCs w:val="16"/>
              </w:rPr>
              <w:t xml:space="preserve">Número de </w:t>
            </w:r>
            <w:r w:rsidRPr="006536ED">
              <w:rPr>
                <w:rFonts w:cs="Arial"/>
                <w:i/>
                <w:sz w:val="16"/>
                <w:szCs w:val="16"/>
              </w:rPr>
              <w:t>spots</w:t>
            </w:r>
            <w:r w:rsidRPr="006536ED">
              <w:rPr>
                <w:rFonts w:cs="Arial"/>
                <w:sz w:val="16"/>
                <w:szCs w:val="16"/>
              </w:rPr>
              <w:t xml:space="preserve"> de rádio realizados em rádios cuja efetividade de comunicação com os pescadores foi previamente aferida. Mapeamento, via telefone, com as instituições do público</w:t>
            </w:r>
            <w:r w:rsidR="00F112C0">
              <w:rPr>
                <w:rFonts w:cs="Arial"/>
                <w:sz w:val="16"/>
                <w:szCs w:val="16"/>
              </w:rPr>
              <w:t xml:space="preserve"> de interesse</w:t>
            </w:r>
            <w:r w:rsidRPr="006536ED">
              <w:rPr>
                <w:rFonts w:cs="Arial"/>
                <w:sz w:val="16"/>
                <w:szCs w:val="16"/>
              </w:rPr>
              <w:t xml:space="preserve"> sobre o entendimento do </w:t>
            </w:r>
            <w:r w:rsidRPr="006536ED">
              <w:rPr>
                <w:rFonts w:cs="Arial"/>
                <w:i/>
                <w:sz w:val="16"/>
                <w:szCs w:val="16"/>
              </w:rPr>
              <w:t>spot</w:t>
            </w:r>
            <w:r w:rsidRPr="006536ED">
              <w:rPr>
                <w:rFonts w:cs="Arial"/>
                <w:sz w:val="16"/>
                <w:szCs w:val="16"/>
              </w:rPr>
              <w:t>.</w:t>
            </w:r>
          </w:p>
        </w:tc>
      </w:tr>
      <w:tr w:rsidR="006536ED" w:rsidRPr="006536ED" w14:paraId="4C10E126" w14:textId="77777777" w:rsidTr="006536ED">
        <w:trPr>
          <w:trHeight w:val="473"/>
        </w:trPr>
        <w:tc>
          <w:tcPr>
            <w:tcW w:w="1227" w:type="pct"/>
            <w:vMerge/>
          </w:tcPr>
          <w:p w14:paraId="7493E546" w14:textId="77777777" w:rsidR="006536ED" w:rsidRPr="006536ED" w:rsidRDefault="006536ED" w:rsidP="00A4288F">
            <w:pPr>
              <w:spacing w:line="288" w:lineRule="auto"/>
              <w:rPr>
                <w:rFonts w:cs="Arial"/>
                <w:sz w:val="16"/>
                <w:szCs w:val="16"/>
              </w:rPr>
            </w:pPr>
          </w:p>
        </w:tc>
        <w:tc>
          <w:tcPr>
            <w:tcW w:w="1772" w:type="pct"/>
          </w:tcPr>
          <w:p w14:paraId="68CFB200" w14:textId="77777777" w:rsidR="006536ED" w:rsidRPr="006536ED" w:rsidRDefault="006536ED" w:rsidP="00A4288F">
            <w:pPr>
              <w:spacing w:line="288" w:lineRule="auto"/>
              <w:rPr>
                <w:rFonts w:cs="Arial"/>
                <w:sz w:val="16"/>
                <w:szCs w:val="16"/>
              </w:rPr>
            </w:pPr>
            <w:r w:rsidRPr="006536ED">
              <w:rPr>
                <w:rFonts w:cs="Arial"/>
                <w:sz w:val="16"/>
                <w:szCs w:val="16"/>
              </w:rPr>
              <w:t>Processo de divulgação eficiente nas rádios, apoiando as estratégias de mobilização e sensibilização.</w:t>
            </w:r>
          </w:p>
        </w:tc>
        <w:tc>
          <w:tcPr>
            <w:tcW w:w="2001" w:type="pct"/>
            <w:vMerge/>
          </w:tcPr>
          <w:p w14:paraId="02ECA8B5" w14:textId="77777777" w:rsidR="006536ED" w:rsidRPr="006536ED" w:rsidRDefault="006536ED" w:rsidP="00A4288F">
            <w:pPr>
              <w:pStyle w:val="Textodenotaderodap"/>
              <w:spacing w:line="288" w:lineRule="auto"/>
              <w:rPr>
                <w:rFonts w:cs="Arial"/>
                <w:sz w:val="16"/>
                <w:szCs w:val="16"/>
              </w:rPr>
            </w:pPr>
          </w:p>
        </w:tc>
      </w:tr>
      <w:tr w:rsidR="006536ED" w:rsidRPr="006536ED" w14:paraId="7323128E" w14:textId="77777777" w:rsidTr="006536ED">
        <w:trPr>
          <w:trHeight w:val="70"/>
        </w:trPr>
        <w:tc>
          <w:tcPr>
            <w:tcW w:w="1227" w:type="pct"/>
          </w:tcPr>
          <w:p w14:paraId="3E9A4DE4" w14:textId="77777777" w:rsidR="006536ED" w:rsidRPr="006536ED" w:rsidRDefault="006536ED" w:rsidP="006536ED">
            <w:pPr>
              <w:autoSpaceDE w:val="0"/>
              <w:autoSpaceDN w:val="0"/>
              <w:adjustRightInd w:val="0"/>
              <w:spacing w:line="288" w:lineRule="auto"/>
              <w:jc w:val="left"/>
              <w:rPr>
                <w:rFonts w:cs="Arial"/>
                <w:sz w:val="16"/>
                <w:szCs w:val="16"/>
              </w:rPr>
            </w:pPr>
            <w:r w:rsidRPr="006536ED">
              <w:rPr>
                <w:rFonts w:cs="Arial"/>
                <w:sz w:val="16"/>
                <w:szCs w:val="16"/>
              </w:rPr>
              <w:t xml:space="preserve">Realizar o processo de comunicação sobre o PCS de maneira clara, respeitosa e inclusiva com os sujeitos envolvidos. </w:t>
            </w:r>
          </w:p>
        </w:tc>
        <w:tc>
          <w:tcPr>
            <w:tcW w:w="1772" w:type="pct"/>
          </w:tcPr>
          <w:p w14:paraId="40AB0190" w14:textId="0B5EEA69" w:rsidR="006536ED" w:rsidRPr="006536ED" w:rsidRDefault="006536ED" w:rsidP="00A4288F">
            <w:pPr>
              <w:tabs>
                <w:tab w:val="num" w:pos="420"/>
              </w:tabs>
              <w:spacing w:line="288" w:lineRule="auto"/>
              <w:rPr>
                <w:rFonts w:eastAsia="Calibri" w:cs="Arial"/>
                <w:sz w:val="16"/>
                <w:szCs w:val="16"/>
              </w:rPr>
            </w:pPr>
            <w:r w:rsidRPr="006536ED">
              <w:rPr>
                <w:rFonts w:eastAsia="Calibri" w:cs="Arial"/>
                <w:sz w:val="16"/>
                <w:szCs w:val="16"/>
              </w:rPr>
              <w:t xml:space="preserve">Articulação e interlocução não reativam, com assimilação de entendimentos e construção de relacionamento. </w:t>
            </w:r>
          </w:p>
        </w:tc>
        <w:tc>
          <w:tcPr>
            <w:tcW w:w="2001" w:type="pct"/>
          </w:tcPr>
          <w:p w14:paraId="7B67D411" w14:textId="3E496544" w:rsidR="006536ED" w:rsidRPr="006536ED" w:rsidRDefault="006536ED" w:rsidP="00A4288F">
            <w:pPr>
              <w:spacing w:line="288" w:lineRule="auto"/>
              <w:rPr>
                <w:rFonts w:eastAsia="Calibri" w:cs="Arial"/>
                <w:sz w:val="16"/>
                <w:szCs w:val="16"/>
              </w:rPr>
            </w:pPr>
            <w:r w:rsidRPr="006536ED">
              <w:rPr>
                <w:rFonts w:eastAsia="Calibri" w:cs="Arial"/>
                <w:sz w:val="16"/>
                <w:szCs w:val="16"/>
              </w:rPr>
              <w:t xml:space="preserve">Mapeamento de percepções e avaliação de processo (pelo telefone ou avaliação por </w:t>
            </w:r>
            <w:r w:rsidR="008E5395" w:rsidRPr="006536ED">
              <w:rPr>
                <w:rFonts w:eastAsia="Calibri" w:cs="Arial"/>
                <w:sz w:val="16"/>
                <w:szCs w:val="16"/>
              </w:rPr>
              <w:t>e-mail</w:t>
            </w:r>
            <w:r w:rsidRPr="006536ED">
              <w:rPr>
                <w:rFonts w:eastAsia="Calibri" w:cs="Arial"/>
                <w:sz w:val="16"/>
                <w:szCs w:val="16"/>
              </w:rPr>
              <w:t>).</w:t>
            </w:r>
          </w:p>
          <w:p w14:paraId="593F7973" w14:textId="67527C4F" w:rsidR="006536ED" w:rsidRPr="006536ED" w:rsidRDefault="006536ED" w:rsidP="00A4288F">
            <w:pPr>
              <w:spacing w:line="288" w:lineRule="auto"/>
              <w:rPr>
                <w:rFonts w:eastAsia="Calibri" w:cs="Arial"/>
                <w:sz w:val="16"/>
                <w:szCs w:val="16"/>
              </w:rPr>
            </w:pPr>
            <w:r w:rsidRPr="006536ED">
              <w:rPr>
                <w:rFonts w:eastAsia="Calibri" w:cs="Arial"/>
                <w:sz w:val="16"/>
                <w:szCs w:val="16"/>
              </w:rPr>
              <w:t xml:space="preserve">Avaliação de resultados, procurando verificar como o processo de comunicação atingiu o público de interesse definido. </w:t>
            </w:r>
          </w:p>
        </w:tc>
      </w:tr>
    </w:tbl>
    <w:p w14:paraId="56E88FC0" w14:textId="27A7CEE3" w:rsidR="006536ED" w:rsidRDefault="006536ED"/>
    <w:tbl>
      <w:tblPr>
        <w:tblStyle w:val="ENTTabelasimples"/>
        <w:tblW w:w="5000" w:type="pct"/>
        <w:tblLook w:val="0000" w:firstRow="0" w:lastRow="0" w:firstColumn="0" w:lastColumn="0" w:noHBand="0" w:noVBand="0"/>
      </w:tblPr>
      <w:tblGrid>
        <w:gridCol w:w="2294"/>
        <w:gridCol w:w="3313"/>
        <w:gridCol w:w="3741"/>
      </w:tblGrid>
      <w:tr w:rsidR="006536ED" w:rsidRPr="006536ED" w14:paraId="3EE78D04" w14:textId="77777777" w:rsidTr="006536ED">
        <w:trPr>
          <w:trHeight w:val="70"/>
        </w:trPr>
        <w:tc>
          <w:tcPr>
            <w:tcW w:w="1227" w:type="pct"/>
            <w:vMerge w:val="restart"/>
          </w:tcPr>
          <w:p w14:paraId="1844FF7F" w14:textId="01AB2160" w:rsidR="006536ED" w:rsidRPr="006536ED" w:rsidRDefault="006536ED" w:rsidP="006536ED">
            <w:pPr>
              <w:spacing w:line="288" w:lineRule="auto"/>
              <w:jc w:val="left"/>
              <w:rPr>
                <w:rFonts w:cs="Arial"/>
                <w:sz w:val="16"/>
                <w:szCs w:val="16"/>
              </w:rPr>
            </w:pPr>
            <w:r w:rsidRPr="006536ED">
              <w:rPr>
                <w:rFonts w:cs="Arial"/>
                <w:sz w:val="16"/>
                <w:szCs w:val="16"/>
              </w:rPr>
              <w:t xml:space="preserve">Disponibilizar linha telefônica gratuita e endereço eletrônico para a solicitação de informações e questionamentos do público </w:t>
            </w:r>
            <w:r>
              <w:rPr>
                <w:rFonts w:cs="Arial"/>
                <w:sz w:val="16"/>
                <w:szCs w:val="16"/>
              </w:rPr>
              <w:t>de interesse</w:t>
            </w:r>
            <w:r w:rsidRPr="006536ED">
              <w:rPr>
                <w:rFonts w:cs="Arial"/>
                <w:sz w:val="16"/>
                <w:szCs w:val="16"/>
              </w:rPr>
              <w:t xml:space="preserve"> sobre a atividade.</w:t>
            </w:r>
          </w:p>
        </w:tc>
        <w:tc>
          <w:tcPr>
            <w:tcW w:w="1772" w:type="pct"/>
          </w:tcPr>
          <w:p w14:paraId="2A0A7A1D" w14:textId="039A23EB" w:rsidR="006536ED" w:rsidRPr="006536ED" w:rsidRDefault="006536ED" w:rsidP="00A4288F">
            <w:pPr>
              <w:tabs>
                <w:tab w:val="num" w:pos="420"/>
              </w:tabs>
              <w:spacing w:line="288" w:lineRule="auto"/>
              <w:rPr>
                <w:rFonts w:eastAsia="Calibri" w:cs="Arial"/>
                <w:b/>
                <w:sz w:val="16"/>
                <w:szCs w:val="16"/>
              </w:rPr>
            </w:pPr>
            <w:r w:rsidRPr="006536ED">
              <w:rPr>
                <w:rFonts w:eastAsia="Calibri" w:cs="Arial"/>
                <w:sz w:val="16"/>
                <w:szCs w:val="16"/>
              </w:rPr>
              <w:t xml:space="preserve">Registrar e retornar 100% dos contatos realizados pelos canais de comunicação no período de até 5 dias úteis. </w:t>
            </w:r>
          </w:p>
        </w:tc>
        <w:tc>
          <w:tcPr>
            <w:tcW w:w="2001" w:type="pct"/>
          </w:tcPr>
          <w:p w14:paraId="6EFB6F3E" w14:textId="5348095C" w:rsidR="006536ED" w:rsidRPr="006536ED" w:rsidRDefault="006536ED" w:rsidP="00A4288F">
            <w:pPr>
              <w:spacing w:line="288" w:lineRule="auto"/>
              <w:rPr>
                <w:rFonts w:eastAsia="Calibri" w:cs="Arial"/>
                <w:sz w:val="16"/>
                <w:szCs w:val="16"/>
              </w:rPr>
            </w:pPr>
            <w:r w:rsidRPr="006536ED">
              <w:rPr>
                <w:rFonts w:cs="Arial"/>
                <w:sz w:val="16"/>
                <w:szCs w:val="16"/>
              </w:rPr>
              <w:t>Número</w:t>
            </w:r>
            <w:r w:rsidRPr="006536ED">
              <w:rPr>
                <w:rFonts w:eastAsia="Calibri" w:cs="Arial"/>
                <w:sz w:val="16"/>
                <w:szCs w:val="16"/>
              </w:rPr>
              <w:t xml:space="preserve"> de contatos realizados e retornados.</w:t>
            </w:r>
          </w:p>
        </w:tc>
      </w:tr>
      <w:tr w:rsidR="006536ED" w:rsidRPr="006536ED" w14:paraId="6A064E56" w14:textId="77777777" w:rsidTr="006536ED">
        <w:trPr>
          <w:trHeight w:val="70"/>
        </w:trPr>
        <w:tc>
          <w:tcPr>
            <w:tcW w:w="1227" w:type="pct"/>
            <w:vMerge/>
          </w:tcPr>
          <w:p w14:paraId="5419B715" w14:textId="77777777" w:rsidR="006536ED" w:rsidRPr="006536ED" w:rsidRDefault="006536ED" w:rsidP="00A4288F">
            <w:pPr>
              <w:spacing w:line="288" w:lineRule="auto"/>
              <w:ind w:left="-46"/>
              <w:rPr>
                <w:rFonts w:cs="Arial"/>
                <w:sz w:val="16"/>
                <w:szCs w:val="16"/>
              </w:rPr>
            </w:pPr>
          </w:p>
        </w:tc>
        <w:tc>
          <w:tcPr>
            <w:tcW w:w="1772" w:type="pct"/>
          </w:tcPr>
          <w:p w14:paraId="7991784B" w14:textId="77777777" w:rsidR="006536ED" w:rsidRPr="006536ED" w:rsidRDefault="006536ED" w:rsidP="00A4288F">
            <w:pPr>
              <w:spacing w:line="288" w:lineRule="auto"/>
              <w:rPr>
                <w:rFonts w:cs="Arial"/>
                <w:sz w:val="16"/>
                <w:szCs w:val="16"/>
              </w:rPr>
            </w:pPr>
            <w:r w:rsidRPr="006536ED">
              <w:rPr>
                <w:rFonts w:eastAsia="Calibri" w:cs="Arial"/>
                <w:sz w:val="16"/>
                <w:szCs w:val="16"/>
              </w:rPr>
              <w:t xml:space="preserve">Informar e avaliar 100% dos casos de ocorrência de acidentes e incidentes com barcos e petrechos de pesca. </w:t>
            </w:r>
          </w:p>
        </w:tc>
        <w:tc>
          <w:tcPr>
            <w:tcW w:w="2001" w:type="pct"/>
          </w:tcPr>
          <w:p w14:paraId="5CC0C304" w14:textId="77777777" w:rsidR="006536ED" w:rsidRPr="006536ED" w:rsidRDefault="006536ED" w:rsidP="00A4288F">
            <w:pPr>
              <w:spacing w:line="288" w:lineRule="auto"/>
              <w:rPr>
                <w:rFonts w:cs="Arial"/>
                <w:sz w:val="16"/>
                <w:szCs w:val="16"/>
              </w:rPr>
            </w:pPr>
            <w:r w:rsidRPr="006536ED">
              <w:rPr>
                <w:rFonts w:eastAsia="Calibri" w:cs="Arial"/>
                <w:sz w:val="16"/>
                <w:szCs w:val="16"/>
              </w:rPr>
              <w:t>Número de ocorrência e porcentagem de casos informados e avaliados.</w:t>
            </w:r>
          </w:p>
        </w:tc>
      </w:tr>
    </w:tbl>
    <w:p w14:paraId="724BB76D" w14:textId="77777777" w:rsidR="00357E1A" w:rsidRDefault="00357E1A" w:rsidP="00F601B9">
      <w:pPr>
        <w:spacing w:before="0" w:after="0"/>
      </w:pPr>
    </w:p>
    <w:p w14:paraId="321FF6F4" w14:textId="41497B96" w:rsidR="00D51AF6" w:rsidRDefault="00CD5C71" w:rsidP="00CD5C71">
      <w:pPr>
        <w:pStyle w:val="Tpicoprincipal"/>
      </w:pPr>
      <w:bookmarkStart w:id="7" w:name="_Toc161402138"/>
      <w:r>
        <w:t>P</w:t>
      </w:r>
      <w:r w:rsidR="00853271">
        <w:t>úblico</w:t>
      </w:r>
      <w:r w:rsidR="008E5395">
        <w:t xml:space="preserve"> de Interesse</w:t>
      </w:r>
      <w:bookmarkEnd w:id="7"/>
    </w:p>
    <w:p w14:paraId="573BAF8C" w14:textId="13119AE9" w:rsidR="005A4CC6" w:rsidRPr="00030867" w:rsidRDefault="005A4CC6" w:rsidP="005A4CC6">
      <w:r w:rsidRPr="00030867">
        <w:t>Esse projeto destina-se à população residente na área de influência da atividade de</w:t>
      </w:r>
      <w:r w:rsidR="001A6695">
        <w:t xml:space="preserve"> instalação do Sistema Definitivo, do Campo de Atlanta, na</w:t>
      </w:r>
      <w:r w:rsidRPr="00030867">
        <w:t xml:space="preserve"> Bacia de Santos</w:t>
      </w:r>
      <w:r w:rsidR="001A6695">
        <w:t>.</w:t>
      </w:r>
      <w:r w:rsidRPr="00030867">
        <w:t xml:space="preserve"> </w:t>
      </w:r>
      <w:r w:rsidR="001A6695">
        <w:t>Essa área</w:t>
      </w:r>
      <w:r w:rsidRPr="00030867">
        <w:t xml:space="preserve"> </w:t>
      </w:r>
      <w:r w:rsidR="001A6695">
        <w:t>abrange</w:t>
      </w:r>
      <w:r w:rsidRPr="00030867">
        <w:t xml:space="preserve"> os municípios de São Gonçalo, Niterói, Magé, Rio de Janeiro, Cabo Frio, Macaé, São João da Barra e São Francisco de Itabapoana, no estado do Rio de Janeiro, e Itapemirim, no estado do Espírito Santo.</w:t>
      </w:r>
    </w:p>
    <w:p w14:paraId="3F7C52B7" w14:textId="1FDECF8F" w:rsidR="00AE3083" w:rsidRDefault="005A4CC6" w:rsidP="005A4CC6">
      <w:r w:rsidRPr="00030867">
        <w:t>O segmento pesqueiro artesanal</w:t>
      </w:r>
      <w:r w:rsidR="00B92BBF">
        <w:t xml:space="preserve"> e industrial</w:t>
      </w:r>
      <w:r w:rsidRPr="00030867">
        <w:t xml:space="preserve"> com atuação na área do </w:t>
      </w:r>
      <w:r w:rsidR="00B92BBF">
        <w:t>Campo</w:t>
      </w:r>
      <w:r w:rsidRPr="00030867">
        <w:t xml:space="preserve"> e/ou na rota da embarcaç</w:t>
      </w:r>
      <w:r w:rsidR="00B92BBF">
        <w:t xml:space="preserve">ão AHTS </w:t>
      </w:r>
      <w:proofErr w:type="spellStart"/>
      <w:r w:rsidR="00B92BBF">
        <w:t>Skandi</w:t>
      </w:r>
      <w:proofErr w:type="spellEnd"/>
      <w:r w:rsidR="00B92BBF">
        <w:t xml:space="preserve"> Amazonas</w:t>
      </w:r>
      <w:r w:rsidRPr="00030867">
        <w:t xml:space="preserve"> é o principal grupo social </w:t>
      </w:r>
      <w:r w:rsidR="00694C23">
        <w:t>de interesse</w:t>
      </w:r>
      <w:r w:rsidRPr="00030867">
        <w:t xml:space="preserve"> das comunicações, em função da po</w:t>
      </w:r>
      <w:r w:rsidR="00694C23">
        <w:t>ssível</w:t>
      </w:r>
      <w:r w:rsidRPr="00030867">
        <w:t xml:space="preserve"> </w:t>
      </w:r>
      <w:r w:rsidRPr="00030867">
        <w:lastRenderedPageBreak/>
        <w:t xml:space="preserve">interferência da </w:t>
      </w:r>
      <w:r w:rsidR="00B92BBF">
        <w:t>atividade de instalação</w:t>
      </w:r>
      <w:r w:rsidRPr="00030867">
        <w:t>. Ressalta-se que, apesar d</w:t>
      </w:r>
      <w:r>
        <w:t xml:space="preserve">o </w:t>
      </w:r>
      <w:r w:rsidRPr="00030867">
        <w:t xml:space="preserve">PCS </w:t>
      </w:r>
      <w:r w:rsidR="00B92BBF">
        <w:t xml:space="preserve">para </w:t>
      </w:r>
      <w:r w:rsidRPr="00030867">
        <w:t>a</w:t>
      </w:r>
      <w:r>
        <w:t>s</w:t>
      </w:r>
      <w:r w:rsidRPr="00030867">
        <w:t xml:space="preserve"> atividade</w:t>
      </w:r>
      <w:r>
        <w:t>s</w:t>
      </w:r>
      <w:r w:rsidRPr="00030867">
        <w:t xml:space="preserve"> de perfuração </w:t>
      </w:r>
      <w:r>
        <w:t xml:space="preserve">e intervenção </w:t>
      </w:r>
      <w:r w:rsidRPr="00030867">
        <w:t>ser condicionante de uma licença diferente do PCS do SPA</w:t>
      </w:r>
      <w:r w:rsidR="00694C23">
        <w:t xml:space="preserve"> e SD</w:t>
      </w:r>
      <w:r w:rsidRPr="00030867">
        <w:t xml:space="preserve"> do </w:t>
      </w:r>
      <w:r w:rsidR="00356BE8">
        <w:t>Bloco BS-4</w:t>
      </w:r>
      <w:r w:rsidRPr="00030867">
        <w:t xml:space="preserve">, os dois projetos </w:t>
      </w:r>
      <w:r>
        <w:t>foram</w:t>
      </w:r>
      <w:r w:rsidRPr="00030867">
        <w:t xml:space="preserve"> realizados de modo integrado e, por isso, o </w:t>
      </w:r>
      <w:r w:rsidR="00356BE8">
        <w:t>público de interesse</w:t>
      </w:r>
      <w:r w:rsidRPr="00030867">
        <w:t xml:space="preserve"> dos municípios que integram a área de influência pelo critério da pesca é o mesmo e vem sendo atualizado a cada campanha de comunicação social. </w:t>
      </w:r>
    </w:p>
    <w:p w14:paraId="27CA684D" w14:textId="4995BE82" w:rsidR="005A4CC6" w:rsidRDefault="005A4CC6" w:rsidP="005A4CC6">
      <w:r w:rsidRPr="00030867">
        <w:t>A relação do público</w:t>
      </w:r>
      <w:r w:rsidR="00694C23">
        <w:t xml:space="preserve"> de interesse</w:t>
      </w:r>
      <w:r w:rsidR="00AE3083">
        <w:t xml:space="preserve">, que engloba um total de 59 instituições subdivididas </w:t>
      </w:r>
      <w:r w:rsidR="00317697">
        <w:t>em órgãos</w:t>
      </w:r>
      <w:r w:rsidR="00AE3083">
        <w:t xml:space="preserve"> públicos e instituições de pesca</w:t>
      </w:r>
      <w:r w:rsidRPr="00030867">
        <w:t xml:space="preserve"> deste PCS encontra-se no </w:t>
      </w:r>
      <w:r w:rsidRPr="00694C23">
        <w:rPr>
          <w:b/>
          <w:bCs/>
        </w:rPr>
        <w:t>Anexo A</w:t>
      </w:r>
      <w:r w:rsidRPr="00030867">
        <w:t xml:space="preserve"> deste documento.</w:t>
      </w:r>
    </w:p>
    <w:p w14:paraId="5A2C9166" w14:textId="142755CB" w:rsidR="00DA03F2" w:rsidRDefault="000D69A8" w:rsidP="000D69A8">
      <w:r>
        <w:t>Buscando a sistematização desse documento serão abordados os aspectos metodológicos e com isso ser</w:t>
      </w:r>
      <w:r w:rsidR="00B92BBF">
        <w:t>á dado um recorte apenas para</w:t>
      </w:r>
      <w:r>
        <w:t xml:space="preserve"> os resultados d</w:t>
      </w:r>
      <w:r w:rsidR="00B92BBF">
        <w:t>e instalação do Sistema Definitivo (SD)</w:t>
      </w:r>
      <w:r>
        <w:t>, realizad</w:t>
      </w:r>
      <w:r w:rsidR="00B92BBF">
        <w:t>o</w:t>
      </w:r>
      <w:r>
        <w:t xml:space="preserve"> no Campo de Atlanta.</w:t>
      </w:r>
    </w:p>
    <w:p w14:paraId="738CD5BE" w14:textId="77777777" w:rsidR="00E56D29" w:rsidRPr="00E56D29" w:rsidRDefault="00E56D29" w:rsidP="00E56D29">
      <w:pPr>
        <w:pStyle w:val="Default"/>
        <w:jc w:val="both"/>
        <w:rPr>
          <w:rFonts w:ascii="Verdana" w:hAnsi="Verdana" w:cstheme="minorBidi"/>
          <w:color w:val="000000" w:themeColor="text1"/>
          <w:sz w:val="18"/>
          <w:lang w:eastAsia="en-US"/>
        </w:rPr>
      </w:pPr>
      <w:r w:rsidRPr="00E56D29">
        <w:rPr>
          <w:rFonts w:ascii="Verdana" w:hAnsi="Verdana" w:cstheme="minorBidi"/>
          <w:color w:val="000000" w:themeColor="text1"/>
          <w:sz w:val="18"/>
          <w:szCs w:val="18"/>
          <w:lang w:eastAsia="en-US"/>
        </w:rPr>
        <w:t xml:space="preserve">O relatório do PCS para as atividades de Perfuração Marítima, no Bloco BS-4, foi protocolizado, em janeiro de 2024, junto com o Relatório de Atendimento às Condicionantes </w:t>
      </w:r>
      <w:r w:rsidRPr="00E56D29">
        <w:rPr>
          <w:rFonts w:ascii="Verdana" w:eastAsiaTheme="minorHAnsi" w:hAnsi="Verdana" w:cs="Verdana"/>
          <w:sz w:val="18"/>
          <w:szCs w:val="18"/>
          <w:lang w:eastAsia="en-US"/>
        </w:rPr>
        <w:t>da Licença de Operação (LO) N° 1198/2013 – 1ª Renovação – 2ª Retificação</w:t>
      </w:r>
      <w:r>
        <w:rPr>
          <w:rFonts w:ascii="Verdana" w:eastAsiaTheme="minorHAnsi" w:hAnsi="Verdana" w:cs="Verdana"/>
          <w:sz w:val="18"/>
          <w:szCs w:val="18"/>
          <w:lang w:eastAsia="en-US"/>
        </w:rPr>
        <w:t>,</w:t>
      </w:r>
      <w:r w:rsidRPr="00E56D29">
        <w:rPr>
          <w:rFonts w:ascii="Verdana" w:eastAsiaTheme="minorHAnsi" w:hAnsi="Verdana" w:cs="Verdana"/>
          <w:sz w:val="18"/>
          <w:szCs w:val="18"/>
          <w:lang w:eastAsia="en-US"/>
        </w:rPr>
        <w:t xml:space="preserve"> </w:t>
      </w:r>
      <w:r w:rsidRPr="00E56D29">
        <w:rPr>
          <w:rFonts w:ascii="Verdana" w:hAnsi="Verdana" w:cstheme="minorBidi"/>
          <w:color w:val="000000" w:themeColor="text1"/>
          <w:sz w:val="18"/>
          <w:szCs w:val="18"/>
          <w:lang w:eastAsia="en-US"/>
        </w:rPr>
        <w:t>por meio da Carta</w:t>
      </w:r>
      <w:r>
        <w:rPr>
          <w:rFonts w:ascii="Verdana" w:eastAsiaTheme="minorHAnsi" w:hAnsi="Verdana" w:cs="Verdana"/>
          <w:sz w:val="18"/>
          <w:szCs w:val="18"/>
          <w:lang w:eastAsia="en-US"/>
        </w:rPr>
        <w:t xml:space="preserve"> </w:t>
      </w:r>
      <w:r w:rsidRPr="00E56D29">
        <w:rPr>
          <w:rFonts w:ascii="Verdana" w:hAnsi="Verdana" w:cstheme="minorBidi"/>
          <w:color w:val="000000" w:themeColor="text1"/>
          <w:sz w:val="18"/>
          <w:szCs w:val="18"/>
          <w:lang w:eastAsia="en-US"/>
        </w:rPr>
        <w:t xml:space="preserve">ENAUTA/PRES/SMS/003/24 </w:t>
      </w:r>
      <w:r w:rsidRPr="00E56D29">
        <w:rPr>
          <w:rFonts w:ascii="Verdana" w:hAnsi="Verdana" w:cstheme="minorBidi"/>
          <w:color w:val="000000" w:themeColor="text1"/>
          <w:sz w:val="18"/>
          <w:lang w:eastAsia="en-US"/>
        </w:rPr>
        <w:t>(SEI 18233884).</w:t>
      </w:r>
    </w:p>
    <w:p w14:paraId="69C988AA" w14:textId="77777777" w:rsidR="00E56D29" w:rsidRDefault="00E56D29" w:rsidP="000D69A8"/>
    <w:p w14:paraId="23F9ED47" w14:textId="716C86F1" w:rsidR="0096228F" w:rsidRDefault="00AB5D3C" w:rsidP="0096228F">
      <w:pPr>
        <w:pStyle w:val="Tpicoprincipal"/>
      </w:pPr>
      <w:bookmarkStart w:id="8" w:name="_Toc161402139"/>
      <w:r>
        <w:t>Metodologia</w:t>
      </w:r>
      <w:bookmarkEnd w:id="8"/>
    </w:p>
    <w:p w14:paraId="581BC991" w14:textId="512EACCA" w:rsidR="000D69A8" w:rsidRDefault="004507F2" w:rsidP="0096228F">
      <w:r w:rsidRPr="00030867">
        <w:t xml:space="preserve">As ações deste projeto abrangeram </w:t>
      </w:r>
      <w:r w:rsidR="006E7576">
        <w:t>especificamente</w:t>
      </w:r>
      <w:r w:rsidRPr="00030867">
        <w:t xml:space="preserve"> o período d</w:t>
      </w:r>
      <w:r w:rsidR="006E7576">
        <w:t>a atividade de instalação, no Campo de Atlanta</w:t>
      </w:r>
      <w:r w:rsidRPr="00030867">
        <w:t xml:space="preserve"> marítima</w:t>
      </w:r>
      <w:r w:rsidR="006E7576">
        <w:t>, que ocorreu entre os meses de setembro de 2023 e janeiro de 2024,</w:t>
      </w:r>
      <w:r w:rsidRPr="00030867">
        <w:t xml:space="preserve"> </w:t>
      </w:r>
      <w:r w:rsidR="00D45C67">
        <w:t>possuindo uma linha de ação</w:t>
      </w:r>
      <w:r w:rsidRPr="00030867">
        <w:t xml:space="preserve">. </w:t>
      </w:r>
      <w:r w:rsidR="00D45C67">
        <w:t>Que</w:t>
      </w:r>
      <w:r w:rsidRPr="00030867">
        <w:t xml:space="preserve"> diz respeito às ações voltadas ao público em geral</w:t>
      </w:r>
      <w:r w:rsidR="00D45C67">
        <w:t>,</w:t>
      </w:r>
      <w:r w:rsidRPr="00030867">
        <w:t xml:space="preserve"> das entidades da classe pesqueira</w:t>
      </w:r>
      <w:r w:rsidR="000D69A8">
        <w:t xml:space="preserve">. </w:t>
      </w:r>
      <w:r w:rsidR="00D45C67">
        <w:t>Realizaram-se</w:t>
      </w:r>
      <w:r w:rsidR="000D69A8">
        <w:t xml:space="preserve"> dois tipos de comunicação:</w:t>
      </w:r>
    </w:p>
    <w:p w14:paraId="55A5D2F1" w14:textId="77777777" w:rsidR="00D8604A" w:rsidRDefault="000D69A8" w:rsidP="00E56D29">
      <w:pPr>
        <w:pStyle w:val="Default"/>
        <w:numPr>
          <w:ilvl w:val="0"/>
          <w:numId w:val="9"/>
        </w:numPr>
        <w:rPr>
          <w:rFonts w:ascii="Verdana" w:hAnsi="Verdana" w:cstheme="minorBidi"/>
          <w:color w:val="000000" w:themeColor="text1"/>
          <w:sz w:val="18"/>
          <w:lang w:eastAsia="en-US"/>
        </w:rPr>
      </w:pPr>
      <w:r w:rsidRPr="00D8604A">
        <w:rPr>
          <w:rFonts w:ascii="Verdana" w:hAnsi="Verdana" w:cstheme="minorBidi"/>
          <w:color w:val="000000" w:themeColor="text1"/>
          <w:sz w:val="18"/>
          <w:lang w:eastAsia="en-US"/>
        </w:rPr>
        <w:t>Comunicação Institucional Direta</w:t>
      </w:r>
      <w:r w:rsidR="00D8604A" w:rsidRPr="00D8604A">
        <w:rPr>
          <w:rFonts w:ascii="Verdana" w:hAnsi="Verdana" w:cstheme="minorBidi"/>
          <w:color w:val="000000" w:themeColor="text1"/>
          <w:sz w:val="18"/>
          <w:lang w:eastAsia="en-US"/>
        </w:rPr>
        <w:t>: com instituições cuja relação é muito próxima e direta aos pescadores – colônias e associações da classe.</w:t>
      </w:r>
    </w:p>
    <w:p w14:paraId="42D4A7B5" w14:textId="5D8FDC11" w:rsidR="00D8604A" w:rsidRPr="00D8604A" w:rsidRDefault="00D8604A" w:rsidP="00E56D29">
      <w:pPr>
        <w:pStyle w:val="Default"/>
        <w:numPr>
          <w:ilvl w:val="0"/>
          <w:numId w:val="9"/>
        </w:numPr>
        <w:rPr>
          <w:rFonts w:ascii="Verdana" w:hAnsi="Verdana" w:cstheme="minorBidi"/>
          <w:color w:val="000000" w:themeColor="text1"/>
          <w:sz w:val="18"/>
          <w:lang w:eastAsia="en-US"/>
        </w:rPr>
      </w:pPr>
      <w:r w:rsidRPr="00D8604A">
        <w:rPr>
          <w:rFonts w:ascii="Verdana" w:hAnsi="Verdana" w:cstheme="minorBidi"/>
          <w:color w:val="000000" w:themeColor="text1"/>
          <w:sz w:val="18"/>
          <w:lang w:eastAsia="en-US"/>
        </w:rPr>
        <w:t>Comunicação Comunitária: nas comunidades pesqueiras dos municípios da área de influência, legitimando o processo de comunicação com a base comunitária e não somente com as lideranças colônias e associações.</w:t>
      </w:r>
    </w:p>
    <w:p w14:paraId="47723BC1" w14:textId="658A05A4" w:rsidR="0096228F" w:rsidRDefault="00D8604A" w:rsidP="0096228F">
      <w:r>
        <w:t xml:space="preserve">Para essas duas ações </w:t>
      </w:r>
      <w:r w:rsidR="00D45C67">
        <w:t xml:space="preserve">de comunicação </w:t>
      </w:r>
      <w:r>
        <w:t>a Enauta contou com o apoio da PARTICIPAR – Desenvolvimento de Projetos Sociais, Ambientais e Culturais Ltda. Sendo responsável pelas atividades preparatórias</w:t>
      </w:r>
      <w:r w:rsidR="009D18AD">
        <w:t xml:space="preserve"> e</w:t>
      </w:r>
      <w:r>
        <w:t xml:space="preserve"> realização da campanha (2023), com a participação da Enauta e etapa final (pós-campo). As informações geradas pela PARTICIPAR são complementares a esse documento e podem ser consultadas a partir do </w:t>
      </w:r>
      <w:r w:rsidRPr="00D8604A">
        <w:rPr>
          <w:b/>
          <w:bCs/>
          <w:color w:val="auto"/>
        </w:rPr>
        <w:t>Anexo B</w:t>
      </w:r>
      <w:r>
        <w:t>.</w:t>
      </w:r>
    </w:p>
    <w:p w14:paraId="385B767A" w14:textId="15672FEC" w:rsidR="0096228F" w:rsidRDefault="004507F2" w:rsidP="00E56D29">
      <w:pPr>
        <w:pStyle w:val="Tpicoprincipal"/>
        <w:numPr>
          <w:ilvl w:val="1"/>
          <w:numId w:val="4"/>
        </w:numPr>
      </w:pPr>
      <w:bookmarkStart w:id="9" w:name="_Toc161402140"/>
      <w:r>
        <w:t>Informações ao Público em Geral</w:t>
      </w:r>
      <w:bookmarkEnd w:id="9"/>
    </w:p>
    <w:p w14:paraId="0E1BAAEA" w14:textId="77777777" w:rsidR="004507F2" w:rsidRPr="00030867" w:rsidRDefault="004507F2" w:rsidP="004507F2">
      <w:r w:rsidRPr="00030867">
        <w:t>Para informação ao público geral, foram realizadas duas ações específicas: (i) distribuição de material impresso com informações específicas da atividade e (</w:t>
      </w:r>
      <w:proofErr w:type="spellStart"/>
      <w:r w:rsidRPr="00030867">
        <w:t>ii</w:t>
      </w:r>
      <w:proofErr w:type="spellEnd"/>
      <w:r w:rsidRPr="00030867">
        <w:t xml:space="preserve">) veiculação de </w:t>
      </w:r>
      <w:r w:rsidRPr="004507F2">
        <w:t>spots</w:t>
      </w:r>
      <w:r w:rsidRPr="00030867">
        <w:t xml:space="preserve"> em rádios comerciais e costeiras. </w:t>
      </w:r>
    </w:p>
    <w:p w14:paraId="567884FC" w14:textId="3D8540A9" w:rsidR="004507F2" w:rsidRPr="00030867" w:rsidRDefault="004507F2" w:rsidP="004507F2">
      <w:r w:rsidRPr="00030867">
        <w:t>A comunicação</w:t>
      </w:r>
      <w:r w:rsidR="00582814">
        <w:t xml:space="preserve"> </w:t>
      </w:r>
      <w:r w:rsidR="00203FC6">
        <w:t xml:space="preserve">sobre o início da instalação do SD </w:t>
      </w:r>
      <w:r w:rsidR="00203FC6" w:rsidRPr="00030867">
        <w:t xml:space="preserve">foi realizada </w:t>
      </w:r>
      <w:r w:rsidR="00203FC6">
        <w:t>concomitante</w:t>
      </w:r>
      <w:r w:rsidR="00203FC6" w:rsidRPr="00030867">
        <w:t xml:space="preserve"> </w:t>
      </w:r>
      <w:r w:rsidR="00203FC6">
        <w:t>à</w:t>
      </w:r>
      <w:r w:rsidR="00203FC6" w:rsidRPr="00030867">
        <w:t xml:space="preserve"> campanha de comunicação social do SPA</w:t>
      </w:r>
      <w:r w:rsidR="00203FC6">
        <w:t xml:space="preserve"> e ao</w:t>
      </w:r>
      <w:r w:rsidR="00582814">
        <w:t xml:space="preserve"> término da</w:t>
      </w:r>
      <w:r w:rsidRPr="00030867">
        <w:t xml:space="preserve"> atividade de perfuração </w:t>
      </w:r>
      <w:r w:rsidR="00365D38">
        <w:t>n</w:t>
      </w:r>
      <w:r w:rsidRPr="00030867">
        <w:t xml:space="preserve">o </w:t>
      </w:r>
      <w:r w:rsidR="00356BE8">
        <w:t>Bloco BS-4</w:t>
      </w:r>
      <w:r w:rsidR="00203FC6">
        <w:t>.</w:t>
      </w:r>
      <w:r w:rsidRPr="00030867">
        <w:t xml:space="preserve"> </w:t>
      </w:r>
      <w:r w:rsidR="00203FC6">
        <w:t>C</w:t>
      </w:r>
      <w:r w:rsidRPr="00030867">
        <w:t>om a realização de reuni</w:t>
      </w:r>
      <w:r w:rsidR="003B0E54">
        <w:t>ões</w:t>
      </w:r>
      <w:r w:rsidRPr="00030867">
        <w:t xml:space="preserve"> com os representantes das entidades de pescadores e com comunicação nos principais pontos de desembarque pesqueiro. </w:t>
      </w:r>
      <w:r w:rsidR="00203FC6">
        <w:t>F</w:t>
      </w:r>
      <w:r w:rsidRPr="00030867">
        <w:t>oi produzido um encarte distribuído junto ao material informativo do SPA do Campo de Atlanta</w:t>
      </w:r>
      <w:r w:rsidR="00203FC6">
        <w:t xml:space="preserve"> e com a</w:t>
      </w:r>
      <w:r w:rsidR="00365D38">
        <w:t>s</w:t>
      </w:r>
      <w:r w:rsidR="00203FC6">
        <w:t xml:space="preserve"> característica</w:t>
      </w:r>
      <w:r w:rsidR="00365D38">
        <w:t>s</w:t>
      </w:r>
      <w:r w:rsidR="00203FC6">
        <w:t xml:space="preserve"> da</w:t>
      </w:r>
      <w:r w:rsidR="00365D38">
        <w:t xml:space="preserve"> atividade de perfuração marítima no Bloco BS-4</w:t>
      </w:r>
      <w:r w:rsidRPr="00030867">
        <w:t xml:space="preserve">. Nos casos em que não </w:t>
      </w:r>
      <w:r w:rsidR="003B0E54">
        <w:t>ocorreram</w:t>
      </w:r>
      <w:r w:rsidRPr="00030867">
        <w:t xml:space="preserve"> </w:t>
      </w:r>
      <w:r w:rsidR="00365D38">
        <w:t>a</w:t>
      </w:r>
      <w:r w:rsidR="003B0E54">
        <w:t>s</w:t>
      </w:r>
      <w:r w:rsidR="00365D38">
        <w:t xml:space="preserve"> </w:t>
      </w:r>
      <w:r w:rsidRPr="00030867">
        <w:t>reuni</w:t>
      </w:r>
      <w:r w:rsidR="003B0E54">
        <w:t>ões</w:t>
      </w:r>
      <w:r w:rsidRPr="00030867">
        <w:t xml:space="preserve">, </w:t>
      </w:r>
      <w:r w:rsidR="003B0E54">
        <w:t xml:space="preserve">todo </w:t>
      </w:r>
      <w:r w:rsidRPr="00030867">
        <w:t>o material informativo fo</w:t>
      </w:r>
      <w:r w:rsidR="003B0E54">
        <w:t>i</w:t>
      </w:r>
      <w:r w:rsidRPr="00030867">
        <w:t xml:space="preserve"> distribuído por </w:t>
      </w:r>
      <w:r w:rsidR="00365D38">
        <w:t xml:space="preserve">e-mail e </w:t>
      </w:r>
      <w:r w:rsidRPr="00030867">
        <w:t xml:space="preserve">mala direta. </w:t>
      </w:r>
      <w:r w:rsidR="003B0E54">
        <w:t xml:space="preserve">Buscando reforçar os canais de comunicação com a Enauta, em fevereiro de 2024, foram enviados e-mails para as instituições de pesca, que participaram das reuniões do PCS, com um Carta de Agradecimento e o material informativo. </w:t>
      </w:r>
      <w:r w:rsidRPr="00030867">
        <w:t>A descrição dos materiais é apresentada a seguir:</w:t>
      </w:r>
    </w:p>
    <w:p w14:paraId="0EB3AD28" w14:textId="2EF99B92" w:rsidR="00582814" w:rsidRPr="00582814" w:rsidRDefault="00582814" w:rsidP="00582814">
      <w:pPr>
        <w:spacing w:before="240" w:after="240" w:line="288" w:lineRule="auto"/>
      </w:pPr>
      <w:r w:rsidRPr="00582814">
        <w:rPr>
          <w:b/>
          <w:bCs/>
        </w:rPr>
        <w:t>Peça</w:t>
      </w:r>
      <w:r w:rsidRPr="00582814">
        <w:t xml:space="preserve">: </w:t>
      </w:r>
      <w:r w:rsidR="00C16A38">
        <w:t>F</w:t>
      </w:r>
      <w:r w:rsidRPr="00582814">
        <w:t xml:space="preserve">olheto </w:t>
      </w:r>
      <w:r w:rsidR="00C16A38">
        <w:t xml:space="preserve">Royalties </w:t>
      </w:r>
      <w:r w:rsidRPr="00582814">
        <w:t>– material informativo (</w:t>
      </w:r>
      <w:r w:rsidRPr="00582814">
        <w:rPr>
          <w:b/>
          <w:bCs/>
        </w:rPr>
        <w:t xml:space="preserve">Anexo </w:t>
      </w:r>
      <w:r w:rsidR="008B3E87">
        <w:rPr>
          <w:b/>
          <w:bCs/>
        </w:rPr>
        <w:t>C</w:t>
      </w:r>
      <w:r w:rsidRPr="00582814">
        <w:t>).</w:t>
      </w:r>
    </w:p>
    <w:p w14:paraId="1E06950D" w14:textId="3C424482" w:rsidR="00582814" w:rsidRPr="00582814" w:rsidRDefault="00582814" w:rsidP="00E56D29">
      <w:pPr>
        <w:numPr>
          <w:ilvl w:val="0"/>
          <w:numId w:val="6"/>
        </w:numPr>
        <w:tabs>
          <w:tab w:val="clear" w:pos="851"/>
          <w:tab w:val="num" w:pos="567"/>
        </w:tabs>
        <w:spacing w:before="0" w:after="0" w:line="288" w:lineRule="auto"/>
        <w:ind w:left="567" w:hanging="567"/>
      </w:pPr>
      <w:r w:rsidRPr="00582814">
        <w:rPr>
          <w:b/>
          <w:bCs/>
        </w:rPr>
        <w:t>Tiragem</w:t>
      </w:r>
      <w:r w:rsidRPr="00582814">
        <w:t xml:space="preserve">: </w:t>
      </w:r>
      <w:r>
        <w:t>50</w:t>
      </w:r>
      <w:r w:rsidRPr="00582814">
        <w:t xml:space="preserve"> exemplares.</w:t>
      </w:r>
    </w:p>
    <w:p w14:paraId="7D90CC11" w14:textId="513858DA" w:rsidR="00582814" w:rsidRPr="00260B1B" w:rsidRDefault="00582814" w:rsidP="00356BE8">
      <w:pPr>
        <w:pStyle w:val="Default"/>
        <w:jc w:val="both"/>
        <w:rPr>
          <w:rFonts w:ascii="Verdana" w:hAnsi="Verdana" w:cstheme="minorBidi"/>
          <w:color w:val="000000" w:themeColor="text1"/>
          <w:sz w:val="18"/>
          <w:lang w:eastAsia="en-US"/>
        </w:rPr>
      </w:pPr>
      <w:r w:rsidRPr="00260B1B">
        <w:rPr>
          <w:rFonts w:ascii="Verdana" w:hAnsi="Verdana"/>
          <w:b/>
          <w:bCs/>
          <w:sz w:val="18"/>
          <w:szCs w:val="18"/>
        </w:rPr>
        <w:t>Conteúdo</w:t>
      </w:r>
      <w:r w:rsidRPr="00260B1B">
        <w:rPr>
          <w:rFonts w:ascii="Verdana" w:hAnsi="Verdana"/>
          <w:sz w:val="18"/>
          <w:szCs w:val="18"/>
        </w:rPr>
        <w:t>:</w:t>
      </w:r>
      <w:r w:rsidRPr="00582814">
        <w:t xml:space="preserve"> </w:t>
      </w:r>
      <w:r w:rsidR="00260B1B" w:rsidRPr="00260B1B">
        <w:rPr>
          <w:rFonts w:ascii="Verdana" w:hAnsi="Verdana" w:cstheme="minorBidi"/>
          <w:color w:val="000000" w:themeColor="text1"/>
          <w:sz w:val="18"/>
          <w:lang w:eastAsia="en-US"/>
        </w:rPr>
        <w:t xml:space="preserve">legislação referente aos royalties (Lei nº 9.478/97 e Lei nº 12.858/12); estatística de repasse de royalties do Campo de Atlanta para o município de Arraial do Cabo, exemplos de ferramenta </w:t>
      </w:r>
      <w:r w:rsidR="00260B1B" w:rsidRPr="00260B1B">
        <w:rPr>
          <w:rFonts w:ascii="Verdana" w:hAnsi="Verdana" w:cstheme="minorBidi"/>
          <w:color w:val="000000" w:themeColor="text1"/>
          <w:sz w:val="18"/>
          <w:lang w:eastAsia="en-US"/>
        </w:rPr>
        <w:lastRenderedPageBreak/>
        <w:t>de controle da sociedade sobre os recursos dos royalties; canais de contato da Enauta, da COPRD/CGMAC e da Linha Verde do IBAMA.</w:t>
      </w:r>
    </w:p>
    <w:p w14:paraId="421E55D7" w14:textId="68DB1C0F" w:rsidR="00E23D12" w:rsidRPr="00E23D12" w:rsidRDefault="00E23D12" w:rsidP="00E23D12">
      <w:pPr>
        <w:spacing w:before="240" w:after="240" w:line="288" w:lineRule="auto"/>
        <w:rPr>
          <w:szCs w:val="18"/>
        </w:rPr>
      </w:pPr>
      <w:r w:rsidRPr="00E23D12">
        <w:rPr>
          <w:b/>
          <w:szCs w:val="18"/>
        </w:rPr>
        <w:t>Peça</w:t>
      </w:r>
      <w:r w:rsidRPr="00E23D12">
        <w:rPr>
          <w:szCs w:val="18"/>
        </w:rPr>
        <w:t xml:space="preserve">: </w:t>
      </w:r>
      <w:r w:rsidR="00C16A38">
        <w:rPr>
          <w:szCs w:val="18"/>
        </w:rPr>
        <w:t>E</w:t>
      </w:r>
      <w:r w:rsidRPr="00E23D12">
        <w:rPr>
          <w:szCs w:val="18"/>
        </w:rPr>
        <w:t>ncarte – material informativo (</w:t>
      </w:r>
      <w:r w:rsidRPr="00E23D12">
        <w:rPr>
          <w:b/>
          <w:szCs w:val="18"/>
        </w:rPr>
        <w:t xml:space="preserve">Anexo </w:t>
      </w:r>
      <w:r w:rsidR="008B3E87">
        <w:rPr>
          <w:b/>
          <w:szCs w:val="18"/>
        </w:rPr>
        <w:t>D</w:t>
      </w:r>
      <w:r w:rsidRPr="00E23D12">
        <w:rPr>
          <w:szCs w:val="18"/>
        </w:rPr>
        <w:t>).</w:t>
      </w:r>
    </w:p>
    <w:p w14:paraId="20D00082" w14:textId="3AFAFF19" w:rsidR="00E23D12" w:rsidRPr="00E23D12" w:rsidRDefault="00E23D12" w:rsidP="00E56D29">
      <w:pPr>
        <w:numPr>
          <w:ilvl w:val="0"/>
          <w:numId w:val="6"/>
        </w:numPr>
        <w:tabs>
          <w:tab w:val="clear" w:pos="851"/>
          <w:tab w:val="num" w:pos="567"/>
        </w:tabs>
        <w:spacing w:before="0" w:after="0" w:line="288" w:lineRule="auto"/>
        <w:ind w:left="567" w:hanging="567"/>
        <w:rPr>
          <w:szCs w:val="18"/>
        </w:rPr>
      </w:pPr>
      <w:r w:rsidRPr="00E23D12">
        <w:rPr>
          <w:b/>
          <w:szCs w:val="18"/>
        </w:rPr>
        <w:t>Tiragem</w:t>
      </w:r>
      <w:r w:rsidRPr="00E23D12">
        <w:rPr>
          <w:szCs w:val="18"/>
        </w:rPr>
        <w:t xml:space="preserve">: </w:t>
      </w:r>
      <w:r>
        <w:rPr>
          <w:szCs w:val="18"/>
        </w:rPr>
        <w:t>3</w:t>
      </w:r>
      <w:r w:rsidR="00260B1B">
        <w:rPr>
          <w:szCs w:val="18"/>
        </w:rPr>
        <w:t>0</w:t>
      </w:r>
      <w:r>
        <w:rPr>
          <w:szCs w:val="18"/>
        </w:rPr>
        <w:t>0</w:t>
      </w:r>
      <w:r w:rsidRPr="00E23D12">
        <w:rPr>
          <w:szCs w:val="18"/>
        </w:rPr>
        <w:t xml:space="preserve"> exemplares.</w:t>
      </w:r>
    </w:p>
    <w:p w14:paraId="66B0482D" w14:textId="7DF34ED9" w:rsidR="00E23D12" w:rsidRPr="00260B1B" w:rsidRDefault="00E23D12" w:rsidP="00E56D29">
      <w:pPr>
        <w:numPr>
          <w:ilvl w:val="0"/>
          <w:numId w:val="6"/>
        </w:numPr>
        <w:tabs>
          <w:tab w:val="clear" w:pos="851"/>
          <w:tab w:val="num" w:pos="567"/>
        </w:tabs>
        <w:spacing w:before="0" w:after="0" w:line="288" w:lineRule="auto"/>
        <w:ind w:left="567" w:hanging="567"/>
        <w:rPr>
          <w:color w:val="auto"/>
          <w:szCs w:val="18"/>
        </w:rPr>
      </w:pPr>
      <w:r w:rsidRPr="00E23D12">
        <w:rPr>
          <w:b/>
          <w:szCs w:val="18"/>
        </w:rPr>
        <w:t>Conteúdo</w:t>
      </w:r>
      <w:r w:rsidRPr="00E23D12">
        <w:rPr>
          <w:szCs w:val="18"/>
        </w:rPr>
        <w:t xml:space="preserve">: </w:t>
      </w:r>
      <w:r w:rsidR="00260B1B">
        <w:rPr>
          <w:szCs w:val="18"/>
        </w:rPr>
        <w:t xml:space="preserve">Informações gerais sobre as atividades de perfuração, Sistema de Produção Antecipada (SPA) e Sistema Definitivos (SD); histórico das atividades no Campo de Atlanta; embarcações envolvidas nas operações; </w:t>
      </w:r>
      <w:r w:rsidR="00A32986">
        <w:rPr>
          <w:szCs w:val="18"/>
        </w:rPr>
        <w:t>Estudo de Impacto Ambiental e Relatório de Impacto Ambiental (EIA/RIMA); Diagnóstico Ambiental; os projetos ambientais executados pela Enauta; Zona de Segurança e os canais de comunicação com o IBAMA e a Enauta.</w:t>
      </w:r>
    </w:p>
    <w:p w14:paraId="77604705" w14:textId="2E379D6B" w:rsidR="00E23D12" w:rsidRPr="00E23D12" w:rsidRDefault="00E23D12" w:rsidP="00E23D12">
      <w:pPr>
        <w:spacing w:before="240" w:after="240" w:line="288" w:lineRule="auto"/>
        <w:rPr>
          <w:szCs w:val="18"/>
        </w:rPr>
      </w:pPr>
      <w:r w:rsidRPr="00E23D12">
        <w:rPr>
          <w:b/>
          <w:szCs w:val="18"/>
        </w:rPr>
        <w:t>Peça</w:t>
      </w:r>
      <w:r w:rsidRPr="00E23D12">
        <w:rPr>
          <w:szCs w:val="18"/>
        </w:rPr>
        <w:t xml:space="preserve">: </w:t>
      </w:r>
      <w:r>
        <w:rPr>
          <w:szCs w:val="18"/>
        </w:rPr>
        <w:t>Cartaz A3</w:t>
      </w:r>
      <w:r w:rsidRPr="00E23D12">
        <w:rPr>
          <w:szCs w:val="18"/>
        </w:rPr>
        <w:t xml:space="preserve"> – material informativo (</w:t>
      </w:r>
      <w:r w:rsidRPr="00E23D12">
        <w:rPr>
          <w:b/>
          <w:szCs w:val="18"/>
        </w:rPr>
        <w:t xml:space="preserve">Anexo </w:t>
      </w:r>
      <w:r w:rsidR="008B3E87">
        <w:rPr>
          <w:b/>
          <w:szCs w:val="18"/>
        </w:rPr>
        <w:t>E</w:t>
      </w:r>
      <w:r w:rsidRPr="00E23D12">
        <w:rPr>
          <w:szCs w:val="18"/>
        </w:rPr>
        <w:t>).</w:t>
      </w:r>
    </w:p>
    <w:p w14:paraId="43917FA1" w14:textId="7FAB5E92" w:rsidR="00E23D12" w:rsidRPr="00E23D12" w:rsidRDefault="00E23D12" w:rsidP="00E56D29">
      <w:pPr>
        <w:numPr>
          <w:ilvl w:val="0"/>
          <w:numId w:val="6"/>
        </w:numPr>
        <w:tabs>
          <w:tab w:val="clear" w:pos="851"/>
          <w:tab w:val="num" w:pos="567"/>
        </w:tabs>
        <w:spacing w:before="0" w:after="0" w:line="288" w:lineRule="auto"/>
        <w:ind w:left="567" w:hanging="567"/>
        <w:rPr>
          <w:szCs w:val="18"/>
        </w:rPr>
      </w:pPr>
      <w:r w:rsidRPr="00E23D12">
        <w:rPr>
          <w:b/>
          <w:szCs w:val="18"/>
        </w:rPr>
        <w:t>Tiragem</w:t>
      </w:r>
      <w:r w:rsidRPr="00E23D12">
        <w:rPr>
          <w:szCs w:val="18"/>
        </w:rPr>
        <w:t xml:space="preserve">: </w:t>
      </w:r>
      <w:r>
        <w:rPr>
          <w:szCs w:val="18"/>
        </w:rPr>
        <w:t>40</w:t>
      </w:r>
      <w:r w:rsidRPr="00E23D12">
        <w:rPr>
          <w:szCs w:val="18"/>
        </w:rPr>
        <w:t xml:space="preserve"> exemplares.</w:t>
      </w:r>
    </w:p>
    <w:p w14:paraId="3FDA2439" w14:textId="7B136FDF" w:rsidR="00E23D12" w:rsidRPr="00E23D12" w:rsidRDefault="00E23D12" w:rsidP="00E56D29">
      <w:pPr>
        <w:numPr>
          <w:ilvl w:val="0"/>
          <w:numId w:val="6"/>
        </w:numPr>
        <w:tabs>
          <w:tab w:val="clear" w:pos="851"/>
          <w:tab w:val="num" w:pos="567"/>
        </w:tabs>
        <w:spacing w:before="0" w:after="0" w:line="288" w:lineRule="auto"/>
        <w:ind w:left="567" w:hanging="567"/>
        <w:rPr>
          <w:szCs w:val="18"/>
        </w:rPr>
      </w:pPr>
      <w:r w:rsidRPr="00E23D12">
        <w:rPr>
          <w:b/>
          <w:szCs w:val="18"/>
        </w:rPr>
        <w:t>Conteúdo</w:t>
      </w:r>
      <w:r w:rsidRPr="00E23D12">
        <w:rPr>
          <w:szCs w:val="18"/>
        </w:rPr>
        <w:t xml:space="preserve">: </w:t>
      </w:r>
      <w:r w:rsidR="00827AED">
        <w:rPr>
          <w:szCs w:val="18"/>
        </w:rPr>
        <w:t xml:space="preserve">Mapa mostrando os municípios que estão dentro da </w:t>
      </w:r>
      <w:r w:rsidR="007A6DDB">
        <w:rPr>
          <w:szCs w:val="18"/>
        </w:rPr>
        <w:t>á</w:t>
      </w:r>
      <w:r w:rsidR="00827AED">
        <w:rPr>
          <w:szCs w:val="18"/>
        </w:rPr>
        <w:t xml:space="preserve">rea de </w:t>
      </w:r>
      <w:r w:rsidR="007A6DDB">
        <w:rPr>
          <w:szCs w:val="18"/>
        </w:rPr>
        <w:t>i</w:t>
      </w:r>
      <w:r w:rsidR="00827AED">
        <w:rPr>
          <w:szCs w:val="18"/>
        </w:rPr>
        <w:t>nfluência da Perfuração, SPA e SD, com as localizações do Campo de Atlanta e a distância para o ponto mais próximo da costa, bases de apoio terrestre e aérea. O Mapa também contém um “alerta aos pescadores”, com relação a Zona de Segurança do FPSO e Informações para o contato com a Enauta, em caso de acidentes, além dos meios de contato com o IBAMA.</w:t>
      </w:r>
    </w:p>
    <w:p w14:paraId="6D2F32CA" w14:textId="77777777" w:rsidR="008B32A0" w:rsidRPr="00030867" w:rsidRDefault="008B32A0" w:rsidP="008B32A0">
      <w:r w:rsidRPr="00030867">
        <w:t>Nesta campanha, buscou-se priorizar, sempre que possível, o horário de movimentação de embarque/desembarque para a comunicação com os pescadores. Para os representantes, foi realizado agendamento prévio por telefone e, na maioria dos casos, agendada reunião na sede das entidades. Neste contato, a equipe atualizou as informações dos melhores horários e locais de maior movimentação nos pontos de embarque/desembarque para planejamento da campanha.</w:t>
      </w:r>
    </w:p>
    <w:p w14:paraId="0345A391" w14:textId="77777777" w:rsidR="008B32A0" w:rsidRPr="00030867" w:rsidRDefault="008B32A0" w:rsidP="008B32A0">
      <w:r w:rsidRPr="00030867">
        <w:t>Para comunicação com os pescadores nos portos, a equipe oferecia o material informativo e, em seguida, apresentava as características do empreendimento, sempre reforçando as informações com relação ao local visitado. Naturalmente, o diálogo era desenvolvido permitindo à equipe observar as percepções dos pescadores.</w:t>
      </w:r>
    </w:p>
    <w:p w14:paraId="01B865DE" w14:textId="40358610" w:rsidR="008B32A0" w:rsidRPr="00030867" w:rsidRDefault="008B32A0" w:rsidP="008B32A0">
      <w:r w:rsidRPr="00030867">
        <w:t xml:space="preserve">Para </w:t>
      </w:r>
      <w:r>
        <w:t>diálogo</w:t>
      </w:r>
      <w:r w:rsidRPr="00030867">
        <w:t xml:space="preserve"> com os representantes das entidades de pescadores, a equipe apresentou o material informativo e estabeleceu um </w:t>
      </w:r>
      <w:r>
        <w:t>contato</w:t>
      </w:r>
      <w:r w:rsidRPr="00030867">
        <w:t xml:space="preserve">, sempre que cabível, de modo descontraído. Perguntas foram feitas aos representantes para entendimento da equipe quanto suas percepções quanto ao empreendimento, ao licenciamento ambiental de atividades de petróleo e gás </w:t>
      </w:r>
      <w:r w:rsidRPr="008B32A0">
        <w:t>offshore</w:t>
      </w:r>
      <w:r w:rsidRPr="00030867">
        <w:t xml:space="preserve">, à indústria do petróleo, ao PCS e outras pertinentes. </w:t>
      </w:r>
    </w:p>
    <w:p w14:paraId="684B9B8F" w14:textId="12D6DE5C" w:rsidR="007A6DDB" w:rsidRPr="00030867" w:rsidRDefault="007A6DDB" w:rsidP="007A6DDB">
      <w:r w:rsidRPr="00030867">
        <w:t>A fim de atingir um público mais amplo na área de influência, foram veiculados comunicados em rádios comerciais e costeiras informando o início e o encerramento das atividades. Foram utilizadas as mesmas rádios utilizadas para a comunicação do SPA do Campo de Atlanta, anteriormente validadas com o público</w:t>
      </w:r>
      <w:r>
        <w:t xml:space="preserve"> de interesse</w:t>
      </w:r>
      <w:r w:rsidRPr="00030867">
        <w:t>.</w:t>
      </w:r>
    </w:p>
    <w:p w14:paraId="617D92DD" w14:textId="62CC0C5A" w:rsidR="00CD35F7" w:rsidRDefault="00CD35F7" w:rsidP="00CD35F7">
      <w:r w:rsidRPr="00030867">
        <w:t xml:space="preserve">Os canais de comunicação entre as comunidades e o empreendedor (linha telefônica, com discagem gratuita, e endereço eletrônico) já disponibilizados para o SPA serviram também para </w:t>
      </w:r>
      <w:r w:rsidR="00076977">
        <w:t xml:space="preserve">o SD e </w:t>
      </w:r>
      <w:r w:rsidRPr="00030867">
        <w:t xml:space="preserve">a perfuração dos </w:t>
      </w:r>
      <w:proofErr w:type="spellStart"/>
      <w:r w:rsidRPr="00030867">
        <w:t>poç</w:t>
      </w:r>
      <w:proofErr w:type="spellEnd"/>
      <w:r w:rsidRPr="00030867">
        <w:t>. Tais canais possuem funcionamento diário, em horário comercial, para atender e encaminhar eventuais preocupações e dúvidas sobre a atividade. Estes canais foram divulgados no material informativo impresso, ressaltados na campanha de campo e nos comunicados em rádios.</w:t>
      </w:r>
    </w:p>
    <w:p w14:paraId="2738B763" w14:textId="4426ED1E" w:rsidR="00CD35F7" w:rsidRPr="00030867" w:rsidRDefault="00CD35F7" w:rsidP="00CD35F7">
      <w:r>
        <w:t>Também foi amplamente divulgado, nas conversas e material impresso, os canais de comunicação com IBAMA, sendo reforçado o canal de denúncia “Linha Verde” do órgão.</w:t>
      </w:r>
    </w:p>
    <w:p w14:paraId="5CE49963" w14:textId="77777777" w:rsidR="008B32A0" w:rsidRPr="0096228F" w:rsidRDefault="008B32A0" w:rsidP="0096228F"/>
    <w:p w14:paraId="6F85D725" w14:textId="250FD081" w:rsidR="0096228F" w:rsidRDefault="00CD35F7" w:rsidP="00E56D29">
      <w:pPr>
        <w:pStyle w:val="Tpicoprincipal"/>
        <w:numPr>
          <w:ilvl w:val="1"/>
          <w:numId w:val="4"/>
        </w:numPr>
      </w:pPr>
      <w:bookmarkStart w:id="10" w:name="_Toc161402141"/>
      <w:r>
        <w:lastRenderedPageBreak/>
        <w:t>Informação ao Público com Atuação na Área d</w:t>
      </w:r>
      <w:r w:rsidR="00042662">
        <w:t>o Sistema Definitivo</w:t>
      </w:r>
      <w:r w:rsidR="00BF4822">
        <w:t xml:space="preserve"> (SD)</w:t>
      </w:r>
      <w:bookmarkEnd w:id="10"/>
    </w:p>
    <w:p w14:paraId="20B82077" w14:textId="5B13BEE6" w:rsidR="00042662" w:rsidRDefault="00042662" w:rsidP="005859DF">
      <w:r>
        <w:t>Para essa fase de instalação do sistema de ancoragem do FPSO Atlanta</w:t>
      </w:r>
      <w:r w:rsidR="00BF4822">
        <w:t xml:space="preserve"> (SD)</w:t>
      </w:r>
      <w:r>
        <w:t xml:space="preserve"> não ocorreu a comunicação direta, através do monitoramento e contato via rádio com as embarcações pesqueiras que invadi</w:t>
      </w:r>
      <w:r w:rsidR="00BF4822">
        <w:t>ram</w:t>
      </w:r>
      <w:r>
        <w:t xml:space="preserve"> a Zona</w:t>
      </w:r>
      <w:r w:rsidR="004D3C28">
        <w:t xml:space="preserve"> de Segurança</w:t>
      </w:r>
      <w:r>
        <w:t xml:space="preserve">. Visto que, o AHTS </w:t>
      </w:r>
      <w:proofErr w:type="spellStart"/>
      <w:r>
        <w:t>Skandi</w:t>
      </w:r>
      <w:proofErr w:type="spellEnd"/>
      <w:r>
        <w:t xml:space="preserve"> Amazonas operou próximo ao FPSO </w:t>
      </w:r>
      <w:proofErr w:type="spellStart"/>
      <w:r>
        <w:t>Petrojarl</w:t>
      </w:r>
      <w:proofErr w:type="spellEnd"/>
      <w:r>
        <w:t xml:space="preserve"> I</w:t>
      </w:r>
      <w:r w:rsidR="00BF4822">
        <w:t>,</w:t>
      </w:r>
      <w:r>
        <w:t xml:space="preserve"> o monitoramento </w:t>
      </w:r>
      <w:r w:rsidR="004D3C28">
        <w:t xml:space="preserve">e contato </w:t>
      </w:r>
      <w:r>
        <w:t>foi realizado com foco no Sistema de Produção Antecipada (SPA) e os resultados serão apresentados no relatório anual do SPA.</w:t>
      </w:r>
    </w:p>
    <w:p w14:paraId="7F5B2582" w14:textId="6F63ADC8" w:rsidR="00042662" w:rsidRDefault="004D3C28" w:rsidP="005859DF">
      <w:r>
        <w:t xml:space="preserve">Ressalta-se que durante as reuniões com as entidades da pesca e os diálogos com os próprios pescadores, nos pontos de desembarque pesqueiro, foi amplamente conversado sobre a Zona de Segurança e a movimentação do AHTS </w:t>
      </w:r>
      <w:proofErr w:type="spellStart"/>
      <w:r>
        <w:t>Skandi</w:t>
      </w:r>
      <w:proofErr w:type="spellEnd"/>
      <w:r>
        <w:t xml:space="preserve"> Amazonas entre a rota do Campo de Atlanta e o Porto do Açu.</w:t>
      </w:r>
    </w:p>
    <w:p w14:paraId="1DC2D950" w14:textId="77777777" w:rsidR="00042662" w:rsidRDefault="00042662" w:rsidP="00286753"/>
    <w:p w14:paraId="1414F02B" w14:textId="113084AF" w:rsidR="00FB0EA6" w:rsidRDefault="00CD5C71" w:rsidP="00FB0EA6">
      <w:pPr>
        <w:pStyle w:val="Tpicoprincipal"/>
      </w:pPr>
      <w:bookmarkStart w:id="11" w:name="_Toc161402142"/>
      <w:r>
        <w:t>Resultados</w:t>
      </w:r>
      <w:bookmarkEnd w:id="11"/>
    </w:p>
    <w:p w14:paraId="062D7E5E" w14:textId="49DF8C68" w:rsidR="00FB0EA6" w:rsidRPr="00E117CB" w:rsidRDefault="00E117CB" w:rsidP="00E117CB">
      <w:pPr>
        <w:pStyle w:val="CTQGP1"/>
        <w:spacing w:before="240" w:after="240"/>
        <w:rPr>
          <w:rFonts w:ascii="Verdana" w:eastAsiaTheme="minorEastAsia" w:hAnsi="Verdana" w:cstheme="minorBidi"/>
          <w:color w:val="000000" w:themeColor="text1"/>
          <w:sz w:val="18"/>
          <w:lang w:eastAsia="en-US"/>
        </w:rPr>
      </w:pPr>
      <w:r w:rsidRPr="00E117CB">
        <w:rPr>
          <w:rFonts w:ascii="Verdana" w:eastAsiaTheme="minorEastAsia" w:hAnsi="Verdana" w:cstheme="minorBidi"/>
          <w:color w:val="000000" w:themeColor="text1"/>
          <w:sz w:val="18"/>
          <w:lang w:eastAsia="en-US"/>
        </w:rPr>
        <w:t>A seguir, são apresentados os resultados obtidos a partir dos objetivos traçados e correspondentes metas e indicadores.</w:t>
      </w:r>
    </w:p>
    <w:p w14:paraId="2C4E830C" w14:textId="001694F9" w:rsidR="00265CFE" w:rsidRDefault="00E117CB" w:rsidP="00E56D29">
      <w:pPr>
        <w:pStyle w:val="Tpicoprincipal"/>
        <w:numPr>
          <w:ilvl w:val="1"/>
          <w:numId w:val="4"/>
        </w:numPr>
      </w:pPr>
      <w:bookmarkStart w:id="12" w:name="_Toc161402143"/>
      <w:r>
        <w:t>Divulgar as Informações d</w:t>
      </w:r>
      <w:r w:rsidR="00BF4822">
        <w:t xml:space="preserve">o Sistema Definitivo (SD) </w:t>
      </w:r>
      <w:r>
        <w:t>ao Público de Interesse</w:t>
      </w:r>
      <w:bookmarkEnd w:id="12"/>
    </w:p>
    <w:p w14:paraId="4D99761D" w14:textId="5E7FACD2" w:rsidR="00E117CB" w:rsidRPr="00E117CB" w:rsidRDefault="00E117CB" w:rsidP="00E117CB">
      <w:pPr>
        <w:pStyle w:val="CorpodoTexto"/>
        <w:spacing w:before="240" w:after="240"/>
        <w:rPr>
          <w:rFonts w:ascii="Verdana" w:eastAsiaTheme="minorEastAsia" w:hAnsi="Verdana" w:cstheme="minorBidi"/>
          <w:color w:val="000000" w:themeColor="text1"/>
          <w:sz w:val="18"/>
          <w:szCs w:val="24"/>
        </w:rPr>
      </w:pPr>
      <w:r w:rsidRPr="00E117CB">
        <w:rPr>
          <w:rFonts w:ascii="Verdana" w:eastAsiaTheme="minorEastAsia" w:hAnsi="Verdana" w:cstheme="minorBidi"/>
          <w:color w:val="000000" w:themeColor="text1"/>
          <w:sz w:val="18"/>
          <w:szCs w:val="24"/>
        </w:rPr>
        <w:t xml:space="preserve">Para divulgação </w:t>
      </w:r>
      <w:r w:rsidR="00852519">
        <w:rPr>
          <w:rFonts w:ascii="Verdana" w:eastAsiaTheme="minorEastAsia" w:hAnsi="Verdana" w:cstheme="minorBidi"/>
          <w:color w:val="000000" w:themeColor="text1"/>
          <w:sz w:val="18"/>
          <w:szCs w:val="24"/>
        </w:rPr>
        <w:t xml:space="preserve">conjunta </w:t>
      </w:r>
      <w:r w:rsidRPr="00E117CB">
        <w:rPr>
          <w:rFonts w:ascii="Verdana" w:eastAsiaTheme="minorEastAsia" w:hAnsi="Verdana" w:cstheme="minorBidi"/>
          <w:color w:val="000000" w:themeColor="text1"/>
          <w:sz w:val="18"/>
          <w:szCs w:val="24"/>
        </w:rPr>
        <w:t>da</w:t>
      </w:r>
      <w:r>
        <w:rPr>
          <w:rFonts w:ascii="Verdana" w:eastAsiaTheme="minorEastAsia" w:hAnsi="Verdana" w:cstheme="minorBidi"/>
          <w:color w:val="000000" w:themeColor="text1"/>
          <w:sz w:val="18"/>
          <w:szCs w:val="24"/>
        </w:rPr>
        <w:t>s</w:t>
      </w:r>
      <w:r w:rsidRPr="00E117CB">
        <w:rPr>
          <w:rFonts w:ascii="Verdana" w:eastAsiaTheme="minorEastAsia" w:hAnsi="Verdana" w:cstheme="minorBidi"/>
          <w:color w:val="000000" w:themeColor="text1"/>
          <w:sz w:val="18"/>
          <w:szCs w:val="24"/>
        </w:rPr>
        <w:t xml:space="preserve"> atividade</w:t>
      </w:r>
      <w:r>
        <w:rPr>
          <w:rFonts w:ascii="Verdana" w:eastAsiaTheme="minorEastAsia" w:hAnsi="Verdana" w:cstheme="minorBidi"/>
          <w:color w:val="000000" w:themeColor="text1"/>
          <w:sz w:val="18"/>
          <w:szCs w:val="24"/>
        </w:rPr>
        <w:t>s</w:t>
      </w:r>
      <w:r w:rsidR="00852519">
        <w:rPr>
          <w:rFonts w:ascii="Verdana" w:eastAsiaTheme="minorEastAsia" w:hAnsi="Verdana" w:cstheme="minorBidi"/>
          <w:color w:val="000000" w:themeColor="text1"/>
          <w:sz w:val="18"/>
          <w:szCs w:val="24"/>
        </w:rPr>
        <w:t xml:space="preserve"> do SD,</w:t>
      </w:r>
      <w:r w:rsidR="00D95D7F">
        <w:rPr>
          <w:rFonts w:ascii="Verdana" w:eastAsiaTheme="minorEastAsia" w:hAnsi="Verdana" w:cstheme="minorBidi"/>
          <w:color w:val="000000" w:themeColor="text1"/>
          <w:sz w:val="18"/>
          <w:szCs w:val="24"/>
        </w:rPr>
        <w:t xml:space="preserve"> </w:t>
      </w:r>
      <w:r w:rsidR="00852519">
        <w:rPr>
          <w:rFonts w:ascii="Verdana" w:eastAsiaTheme="minorEastAsia" w:hAnsi="Verdana" w:cstheme="minorBidi"/>
          <w:color w:val="000000" w:themeColor="text1"/>
          <w:sz w:val="18"/>
          <w:szCs w:val="24"/>
        </w:rPr>
        <w:t xml:space="preserve">atualizações do </w:t>
      </w:r>
      <w:r w:rsidR="00D95D7F">
        <w:rPr>
          <w:rFonts w:ascii="Verdana" w:eastAsiaTheme="minorEastAsia" w:hAnsi="Verdana" w:cstheme="minorBidi"/>
          <w:color w:val="000000" w:themeColor="text1"/>
          <w:sz w:val="18"/>
          <w:szCs w:val="24"/>
        </w:rPr>
        <w:t xml:space="preserve">SPA e </w:t>
      </w:r>
      <w:r w:rsidR="00852519">
        <w:rPr>
          <w:rFonts w:ascii="Verdana" w:eastAsiaTheme="minorEastAsia" w:hAnsi="Verdana" w:cstheme="minorBidi"/>
          <w:color w:val="000000" w:themeColor="text1"/>
          <w:sz w:val="18"/>
          <w:szCs w:val="24"/>
        </w:rPr>
        <w:t>encerramento da perfuração,</w:t>
      </w:r>
      <w:r w:rsidRPr="00E117CB">
        <w:rPr>
          <w:rFonts w:ascii="Verdana" w:eastAsiaTheme="minorEastAsia" w:hAnsi="Verdana" w:cstheme="minorBidi"/>
          <w:color w:val="000000" w:themeColor="text1"/>
          <w:sz w:val="18"/>
          <w:szCs w:val="24"/>
        </w:rPr>
        <w:t xml:space="preserve"> a comunicação foi realizada com a distribuição do material informativo em mãos</w:t>
      </w:r>
      <w:r w:rsidR="00852519">
        <w:rPr>
          <w:rFonts w:ascii="Verdana" w:eastAsiaTheme="minorEastAsia" w:hAnsi="Verdana" w:cstheme="minorBidi"/>
          <w:color w:val="000000" w:themeColor="text1"/>
          <w:sz w:val="18"/>
          <w:szCs w:val="24"/>
        </w:rPr>
        <w:t>,</w:t>
      </w:r>
      <w:r w:rsidRPr="00E117CB">
        <w:rPr>
          <w:rFonts w:ascii="Verdana" w:eastAsiaTheme="minorEastAsia" w:hAnsi="Verdana" w:cstheme="minorBidi"/>
          <w:color w:val="000000" w:themeColor="text1"/>
          <w:sz w:val="18"/>
          <w:szCs w:val="24"/>
        </w:rPr>
        <w:t xml:space="preserve"> por correio</w:t>
      </w:r>
      <w:r w:rsidR="00852519">
        <w:rPr>
          <w:rFonts w:ascii="Verdana" w:eastAsiaTheme="minorEastAsia" w:hAnsi="Verdana" w:cstheme="minorBidi"/>
          <w:color w:val="000000" w:themeColor="text1"/>
          <w:sz w:val="18"/>
          <w:szCs w:val="24"/>
        </w:rPr>
        <w:t>, por e-mail</w:t>
      </w:r>
      <w:r w:rsidRPr="00E117CB">
        <w:rPr>
          <w:rFonts w:ascii="Verdana" w:eastAsiaTheme="minorEastAsia" w:hAnsi="Verdana" w:cstheme="minorBidi"/>
          <w:color w:val="000000" w:themeColor="text1"/>
          <w:sz w:val="18"/>
          <w:szCs w:val="24"/>
        </w:rPr>
        <w:t xml:space="preserve"> e veiculação de </w:t>
      </w:r>
      <w:r w:rsidRPr="00E117CB">
        <w:rPr>
          <w:rFonts w:ascii="Verdana" w:eastAsiaTheme="minorEastAsia" w:hAnsi="Verdana" w:cstheme="minorBidi"/>
          <w:i/>
          <w:iCs/>
          <w:color w:val="000000" w:themeColor="text1"/>
          <w:sz w:val="18"/>
          <w:szCs w:val="24"/>
        </w:rPr>
        <w:t>spot</w:t>
      </w:r>
      <w:r w:rsidRPr="00E117CB">
        <w:rPr>
          <w:rFonts w:ascii="Verdana" w:eastAsiaTheme="minorEastAsia" w:hAnsi="Verdana" w:cstheme="minorBidi"/>
          <w:color w:val="000000" w:themeColor="text1"/>
          <w:sz w:val="18"/>
          <w:szCs w:val="24"/>
        </w:rPr>
        <w:t xml:space="preserve"> em rádios comerciais e costeira.</w:t>
      </w:r>
    </w:p>
    <w:p w14:paraId="419AC723" w14:textId="30216038" w:rsidR="00E117CB" w:rsidRPr="00D95D7F" w:rsidRDefault="00D95D7F" w:rsidP="00E56D29">
      <w:pPr>
        <w:pStyle w:val="PargrafodaLista"/>
        <w:numPr>
          <w:ilvl w:val="0"/>
          <w:numId w:val="7"/>
        </w:numPr>
        <w:rPr>
          <w:b/>
          <w:bCs/>
        </w:rPr>
      </w:pPr>
      <w:r w:rsidRPr="00D95D7F">
        <w:rPr>
          <w:b/>
          <w:bCs/>
        </w:rPr>
        <w:t>Distribuição do material informativo</w:t>
      </w:r>
    </w:p>
    <w:p w14:paraId="5A45D058" w14:textId="7E02E238" w:rsidR="0079674C" w:rsidRDefault="00D95D7F" w:rsidP="005859DF">
      <w:r w:rsidRPr="00D95D7F">
        <w:t>No período de abrangência deste relatório foram realizadas reuniões com representantes das entidades dos pescadores artesanais e visita a</w:t>
      </w:r>
      <w:r w:rsidR="000F4936">
        <w:t>os</w:t>
      </w:r>
      <w:r w:rsidRPr="00D95D7F">
        <w:t xml:space="preserve"> </w:t>
      </w:r>
      <w:r w:rsidR="000F4936">
        <w:t xml:space="preserve">principais </w:t>
      </w:r>
      <w:r w:rsidRPr="00D95D7F">
        <w:t>portos</w:t>
      </w:r>
      <w:r w:rsidR="000F4936">
        <w:t xml:space="preserve"> de desembarque pesqueiro</w:t>
      </w:r>
      <w:r w:rsidRPr="00D95D7F">
        <w:t xml:space="preserve"> nos municípios visitados para comuni</w:t>
      </w:r>
      <w:r w:rsidR="0098701D">
        <w:t>car</w:t>
      </w:r>
      <w:r w:rsidR="00852519">
        <w:t xml:space="preserve"> a atualização das informações do SD e SPA e </w:t>
      </w:r>
      <w:r w:rsidR="0098701D">
        <w:t>o término das</w:t>
      </w:r>
      <w:r w:rsidRPr="00D95D7F">
        <w:t xml:space="preserve"> atividades de perfuração</w:t>
      </w:r>
      <w:r w:rsidR="0098701D">
        <w:t xml:space="preserve">. </w:t>
      </w:r>
    </w:p>
    <w:p w14:paraId="33A6D88E" w14:textId="1118072B" w:rsidR="0098701D" w:rsidRDefault="00120FBA" w:rsidP="005859DF">
      <w:r>
        <w:t>Em</w:t>
      </w:r>
      <w:r w:rsidR="0079674C">
        <w:t xml:space="preserve"> 01 de novembro de 2023 foi protocolizada a Carta </w:t>
      </w:r>
      <w:r w:rsidR="0079674C" w:rsidRPr="0079674C">
        <w:t>ENAUTA/PRES/SMS/065/23</w:t>
      </w:r>
      <w:r w:rsidR="0079674C">
        <w:t xml:space="preserve"> (SEI 17410302) informando o cronograma da campanha de campo e com a sugestão/convite dos dias e localidades para acompanhamento do IBAMA. </w:t>
      </w:r>
      <w:r w:rsidR="0098701D">
        <w:t xml:space="preserve">A campanha ocorreu </w:t>
      </w:r>
      <w:r w:rsidR="00D95D7F" w:rsidRPr="00D95D7F">
        <w:t xml:space="preserve">entre </w:t>
      </w:r>
      <w:r w:rsidR="0098701D">
        <w:t>06</w:t>
      </w:r>
      <w:r w:rsidR="00D95D7F" w:rsidRPr="00D95D7F">
        <w:t xml:space="preserve"> </w:t>
      </w:r>
      <w:r w:rsidR="0098701D">
        <w:t>e 22</w:t>
      </w:r>
      <w:r w:rsidR="00D95D7F" w:rsidRPr="00D95D7F">
        <w:t xml:space="preserve"> de </w:t>
      </w:r>
      <w:r w:rsidR="0098701D">
        <w:t>novembro</w:t>
      </w:r>
      <w:r w:rsidR="00D95D7F" w:rsidRPr="00D95D7F">
        <w:t xml:space="preserve"> de 20</w:t>
      </w:r>
      <w:r w:rsidR="0098701D">
        <w:t>23</w:t>
      </w:r>
      <w:r w:rsidR="00D8604A">
        <w:t xml:space="preserve"> </w:t>
      </w:r>
      <w:r w:rsidR="000F4936">
        <w:t>(</w:t>
      </w:r>
      <w:r w:rsidR="000F4936" w:rsidRPr="005859DF">
        <w:rPr>
          <w:b/>
          <w:bCs/>
        </w:rPr>
        <w:t xml:space="preserve">Tabela </w:t>
      </w:r>
      <w:r w:rsidR="008B3E87">
        <w:rPr>
          <w:b/>
          <w:bCs/>
        </w:rPr>
        <w:t>2</w:t>
      </w:r>
      <w:r w:rsidR="000F4936">
        <w:t>)</w:t>
      </w:r>
      <w:r>
        <w:t>.</w:t>
      </w:r>
    </w:p>
    <w:p w14:paraId="70F6A0A8" w14:textId="77777777" w:rsidR="00286753" w:rsidRDefault="00286753" w:rsidP="00A77C56">
      <w:pPr>
        <w:pStyle w:val="ENSRCorpo"/>
        <w:rPr>
          <w:rFonts w:ascii="Verdana" w:eastAsiaTheme="minorEastAsia" w:hAnsi="Verdana" w:cstheme="minorBidi"/>
          <w:color w:val="000000" w:themeColor="text1"/>
          <w:sz w:val="18"/>
          <w:lang w:eastAsia="en-US"/>
        </w:rPr>
      </w:pPr>
    </w:p>
    <w:p w14:paraId="0E179171" w14:textId="08841127" w:rsidR="00100C00" w:rsidRDefault="00100C00" w:rsidP="006848E8">
      <w:pPr>
        <w:pStyle w:val="ENSRCorpo"/>
        <w:spacing w:line="360" w:lineRule="auto"/>
        <w:rPr>
          <w:rFonts w:ascii="Verdana" w:eastAsiaTheme="minorEastAsia" w:hAnsi="Verdana" w:cstheme="minorBidi"/>
          <w:color w:val="000000" w:themeColor="text1"/>
          <w:sz w:val="18"/>
          <w:lang w:eastAsia="en-US"/>
        </w:rPr>
      </w:pPr>
      <w:r w:rsidRPr="005859DF">
        <w:rPr>
          <w:rFonts w:ascii="Verdana" w:eastAsiaTheme="minorEastAsia" w:hAnsi="Verdana" w:cstheme="minorBidi"/>
          <w:b/>
          <w:bCs/>
          <w:color w:val="000000" w:themeColor="text1"/>
          <w:sz w:val="18"/>
          <w:lang w:eastAsia="en-US"/>
        </w:rPr>
        <w:t xml:space="preserve">Tabela </w:t>
      </w:r>
      <w:r w:rsidR="00345225">
        <w:rPr>
          <w:rFonts w:ascii="Verdana" w:eastAsiaTheme="minorEastAsia" w:hAnsi="Verdana" w:cstheme="minorBidi"/>
          <w:b/>
          <w:bCs/>
          <w:color w:val="000000" w:themeColor="text1"/>
          <w:sz w:val="18"/>
          <w:lang w:eastAsia="en-US"/>
        </w:rPr>
        <w:t>2</w:t>
      </w:r>
      <w:r>
        <w:rPr>
          <w:rFonts w:ascii="Verdana" w:eastAsiaTheme="minorEastAsia" w:hAnsi="Verdana" w:cstheme="minorBidi"/>
          <w:color w:val="000000" w:themeColor="text1"/>
          <w:sz w:val="18"/>
          <w:lang w:eastAsia="en-US"/>
        </w:rPr>
        <w:t xml:space="preserve"> – Cronograma da campanha de comunicação social de 2023</w:t>
      </w:r>
    </w:p>
    <w:tbl>
      <w:tblPr>
        <w:tblStyle w:val="ENTTabelasimples"/>
        <w:tblW w:w="9244" w:type="dxa"/>
        <w:tblLayout w:type="fixed"/>
        <w:tblLook w:val="0000" w:firstRow="0" w:lastRow="0" w:firstColumn="0" w:lastColumn="0" w:noHBand="0" w:noVBand="0"/>
      </w:tblPr>
      <w:tblGrid>
        <w:gridCol w:w="1276"/>
        <w:gridCol w:w="1447"/>
        <w:gridCol w:w="2268"/>
        <w:gridCol w:w="4253"/>
      </w:tblGrid>
      <w:tr w:rsidR="00545C26" w:rsidRPr="0022234F" w14:paraId="3B4B4A0E" w14:textId="77777777" w:rsidTr="0022234F">
        <w:trPr>
          <w:trHeight w:val="384"/>
        </w:trPr>
        <w:tc>
          <w:tcPr>
            <w:tcW w:w="1276" w:type="dxa"/>
          </w:tcPr>
          <w:p w14:paraId="20904907" w14:textId="77777777" w:rsidR="00545C26" w:rsidRPr="0022234F" w:rsidRDefault="00545C26">
            <w:pPr>
              <w:autoSpaceDE w:val="0"/>
              <w:autoSpaceDN w:val="0"/>
              <w:adjustRightInd w:val="0"/>
              <w:spacing w:before="0" w:after="0"/>
              <w:jc w:val="center"/>
              <w:rPr>
                <w:rFonts w:eastAsiaTheme="minorHAnsi" w:cs="Calibri"/>
                <w:b/>
                <w:bCs/>
                <w:color w:val="FC6925" w:themeColor="accent3"/>
                <w:sz w:val="16"/>
                <w:szCs w:val="16"/>
              </w:rPr>
            </w:pPr>
            <w:r w:rsidRPr="0022234F">
              <w:rPr>
                <w:rFonts w:eastAsiaTheme="minorHAnsi" w:cs="Calibri"/>
                <w:b/>
                <w:bCs/>
                <w:color w:val="FC6925" w:themeColor="accent3"/>
                <w:sz w:val="16"/>
                <w:szCs w:val="16"/>
              </w:rPr>
              <w:t>Data</w:t>
            </w:r>
          </w:p>
        </w:tc>
        <w:tc>
          <w:tcPr>
            <w:tcW w:w="1447" w:type="dxa"/>
          </w:tcPr>
          <w:p w14:paraId="0A05081C" w14:textId="77777777" w:rsidR="00545C26" w:rsidRPr="0022234F" w:rsidRDefault="00545C26">
            <w:pPr>
              <w:autoSpaceDE w:val="0"/>
              <w:autoSpaceDN w:val="0"/>
              <w:adjustRightInd w:val="0"/>
              <w:spacing w:before="0" w:after="0"/>
              <w:jc w:val="center"/>
              <w:rPr>
                <w:rFonts w:eastAsiaTheme="minorHAnsi" w:cs="Calibri"/>
                <w:b/>
                <w:bCs/>
                <w:color w:val="FC6925" w:themeColor="accent3"/>
                <w:sz w:val="16"/>
                <w:szCs w:val="16"/>
              </w:rPr>
            </w:pPr>
            <w:r w:rsidRPr="0022234F">
              <w:rPr>
                <w:rFonts w:eastAsiaTheme="minorHAnsi" w:cs="Calibri"/>
                <w:b/>
                <w:bCs/>
                <w:color w:val="FC6925" w:themeColor="accent3"/>
                <w:sz w:val="16"/>
                <w:szCs w:val="16"/>
              </w:rPr>
              <w:t>Município</w:t>
            </w:r>
          </w:p>
        </w:tc>
        <w:tc>
          <w:tcPr>
            <w:tcW w:w="2268" w:type="dxa"/>
          </w:tcPr>
          <w:p w14:paraId="7E14D07E" w14:textId="56DAE749" w:rsidR="00545C26" w:rsidRPr="0022234F" w:rsidRDefault="00545C26">
            <w:pPr>
              <w:autoSpaceDE w:val="0"/>
              <w:autoSpaceDN w:val="0"/>
              <w:adjustRightInd w:val="0"/>
              <w:spacing w:before="0" w:after="0"/>
              <w:jc w:val="center"/>
              <w:rPr>
                <w:rFonts w:eastAsiaTheme="minorHAnsi" w:cs="Calibri"/>
                <w:b/>
                <w:bCs/>
                <w:color w:val="FC6925" w:themeColor="accent3"/>
                <w:sz w:val="16"/>
                <w:szCs w:val="16"/>
              </w:rPr>
            </w:pPr>
            <w:r w:rsidRPr="0022234F">
              <w:rPr>
                <w:rFonts w:eastAsiaTheme="minorHAnsi" w:cs="Calibri"/>
                <w:b/>
                <w:bCs/>
                <w:color w:val="FC6925" w:themeColor="accent3"/>
                <w:sz w:val="16"/>
                <w:szCs w:val="16"/>
              </w:rPr>
              <w:t>Comunitária</w:t>
            </w:r>
            <w:r w:rsidR="00533246" w:rsidRPr="0022234F">
              <w:rPr>
                <w:rFonts w:eastAsiaTheme="minorHAnsi" w:cs="Calibri"/>
                <w:b/>
                <w:bCs/>
                <w:color w:val="FC6925" w:themeColor="accent3"/>
                <w:sz w:val="16"/>
                <w:szCs w:val="16"/>
              </w:rPr>
              <w:t>/Porto Pesqueiro</w:t>
            </w:r>
          </w:p>
        </w:tc>
        <w:tc>
          <w:tcPr>
            <w:tcW w:w="4253" w:type="dxa"/>
          </w:tcPr>
          <w:p w14:paraId="7F8F660F" w14:textId="77777777" w:rsidR="00545C26" w:rsidRPr="0022234F" w:rsidRDefault="00545C26">
            <w:pPr>
              <w:autoSpaceDE w:val="0"/>
              <w:autoSpaceDN w:val="0"/>
              <w:adjustRightInd w:val="0"/>
              <w:spacing w:before="0" w:after="0"/>
              <w:jc w:val="center"/>
              <w:rPr>
                <w:rFonts w:eastAsiaTheme="minorHAnsi" w:cs="Calibri"/>
                <w:b/>
                <w:bCs/>
                <w:color w:val="FC6925" w:themeColor="accent3"/>
                <w:sz w:val="16"/>
                <w:szCs w:val="16"/>
              </w:rPr>
            </w:pPr>
            <w:r w:rsidRPr="0022234F">
              <w:rPr>
                <w:rFonts w:eastAsiaTheme="minorHAnsi" w:cs="Calibri"/>
                <w:b/>
                <w:bCs/>
                <w:color w:val="FC6925" w:themeColor="accent3"/>
                <w:sz w:val="16"/>
                <w:szCs w:val="16"/>
              </w:rPr>
              <w:t>Institucional</w:t>
            </w:r>
          </w:p>
        </w:tc>
      </w:tr>
      <w:tr w:rsidR="00545C26" w:rsidRPr="0022234F" w14:paraId="1B6FCF47" w14:textId="77777777" w:rsidTr="0022234F">
        <w:trPr>
          <w:trHeight w:val="976"/>
        </w:trPr>
        <w:tc>
          <w:tcPr>
            <w:tcW w:w="1276" w:type="dxa"/>
            <w:vMerge w:val="restart"/>
          </w:tcPr>
          <w:p w14:paraId="292ADD94"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p w14:paraId="029314B0"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p w14:paraId="498AEFC6"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p w14:paraId="5264D79F" w14:textId="5F8D4488"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06/11/2023</w:t>
            </w:r>
          </w:p>
        </w:tc>
        <w:tc>
          <w:tcPr>
            <w:tcW w:w="1447" w:type="dxa"/>
            <w:vMerge w:val="restart"/>
          </w:tcPr>
          <w:p w14:paraId="487BCE24"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p w14:paraId="269D4093"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p w14:paraId="4952ED92"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p w14:paraId="77EC9804" w14:textId="79C302E4"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Niterói</w:t>
            </w:r>
          </w:p>
        </w:tc>
        <w:tc>
          <w:tcPr>
            <w:tcW w:w="2268" w:type="dxa"/>
          </w:tcPr>
          <w:p w14:paraId="4A90D388" w14:textId="3F574F90"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w:t>
            </w:r>
          </w:p>
        </w:tc>
        <w:tc>
          <w:tcPr>
            <w:tcW w:w="4253" w:type="dxa"/>
          </w:tcPr>
          <w:p w14:paraId="310FDF8D"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 xml:space="preserve">Colônia de Pescadores Z-8 de Niterói e São Gonçalo / </w:t>
            </w:r>
          </w:p>
          <w:p w14:paraId="48FFE137" w14:textId="33934227" w:rsidR="00545C26" w:rsidRPr="0022234F" w:rsidRDefault="00545C26">
            <w:pPr>
              <w:autoSpaceDE w:val="0"/>
              <w:autoSpaceDN w:val="0"/>
              <w:adjustRightInd w:val="0"/>
              <w:spacing w:before="0" w:after="0"/>
              <w:jc w:val="center"/>
              <w:rPr>
                <w:rFonts w:eastAsiaTheme="minorHAnsi" w:cs="Calibri"/>
                <w:b/>
                <w:bCs/>
                <w:color w:val="000000"/>
                <w:sz w:val="16"/>
                <w:szCs w:val="16"/>
                <w:vertAlign w:val="superscript"/>
              </w:rPr>
            </w:pPr>
            <w:r w:rsidRPr="0022234F">
              <w:rPr>
                <w:rFonts w:eastAsiaTheme="minorHAnsi" w:cs="Calibri"/>
                <w:color w:val="000000"/>
                <w:sz w:val="16"/>
                <w:szCs w:val="16"/>
              </w:rPr>
              <w:t>Federação dos Pescadores do Estado do Rio de Janeiro (</w:t>
            </w:r>
            <w:proofErr w:type="spellStart"/>
            <w:r w:rsidRPr="0022234F">
              <w:rPr>
                <w:rFonts w:eastAsiaTheme="minorHAnsi" w:cs="Calibri"/>
                <w:color w:val="000000"/>
                <w:sz w:val="16"/>
                <w:szCs w:val="16"/>
              </w:rPr>
              <w:t>Feperj</w:t>
            </w:r>
            <w:proofErr w:type="spellEnd"/>
            <w:r w:rsidRPr="0022234F">
              <w:rPr>
                <w:rFonts w:eastAsiaTheme="minorHAnsi" w:cs="Calibri"/>
                <w:color w:val="000000"/>
                <w:sz w:val="16"/>
                <w:szCs w:val="16"/>
              </w:rPr>
              <w:t>)</w:t>
            </w:r>
            <w:r w:rsidRPr="0022234F">
              <w:rPr>
                <w:rFonts w:eastAsiaTheme="minorHAnsi" w:cs="Calibri"/>
                <w:b/>
                <w:bCs/>
                <w:color w:val="000000"/>
                <w:sz w:val="16"/>
                <w:szCs w:val="16"/>
              </w:rPr>
              <w:t>*</w:t>
            </w:r>
            <w:r w:rsidRPr="0022234F">
              <w:rPr>
                <w:rFonts w:eastAsiaTheme="minorHAnsi" w:cs="Calibri"/>
                <w:b/>
                <w:bCs/>
                <w:color w:val="000000"/>
                <w:sz w:val="16"/>
                <w:szCs w:val="16"/>
                <w:vertAlign w:val="superscript"/>
              </w:rPr>
              <w:t>1</w:t>
            </w:r>
          </w:p>
        </w:tc>
      </w:tr>
      <w:tr w:rsidR="00545C26" w:rsidRPr="0022234F" w14:paraId="6850B91A" w14:textId="77777777" w:rsidTr="0077069E">
        <w:trPr>
          <w:trHeight w:val="535"/>
        </w:trPr>
        <w:tc>
          <w:tcPr>
            <w:tcW w:w="1276" w:type="dxa"/>
            <w:vMerge/>
          </w:tcPr>
          <w:p w14:paraId="2B6F9788"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tc>
        <w:tc>
          <w:tcPr>
            <w:tcW w:w="1447" w:type="dxa"/>
            <w:vMerge/>
          </w:tcPr>
          <w:p w14:paraId="0AA744B3"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tc>
        <w:tc>
          <w:tcPr>
            <w:tcW w:w="2268" w:type="dxa"/>
          </w:tcPr>
          <w:p w14:paraId="4E034AFD"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Praia Grande</w:t>
            </w:r>
          </w:p>
        </w:tc>
        <w:tc>
          <w:tcPr>
            <w:tcW w:w="4253" w:type="dxa"/>
          </w:tcPr>
          <w:p w14:paraId="6F609C15" w14:textId="77777777" w:rsidR="00545C26" w:rsidRPr="0022234F" w:rsidRDefault="00545C26">
            <w:pPr>
              <w:autoSpaceDE w:val="0"/>
              <w:autoSpaceDN w:val="0"/>
              <w:adjustRightInd w:val="0"/>
              <w:spacing w:before="0" w:after="0"/>
              <w:jc w:val="center"/>
              <w:rPr>
                <w:rFonts w:eastAsiaTheme="minorHAnsi" w:cs="Calibri"/>
                <w:b/>
                <w:bCs/>
                <w:color w:val="000000"/>
                <w:sz w:val="16"/>
                <w:szCs w:val="16"/>
                <w:vertAlign w:val="superscript"/>
              </w:rPr>
            </w:pPr>
            <w:r w:rsidRPr="0022234F">
              <w:rPr>
                <w:rFonts w:eastAsiaTheme="minorHAnsi" w:cs="Calibri"/>
                <w:color w:val="000000"/>
                <w:sz w:val="16"/>
                <w:szCs w:val="16"/>
              </w:rPr>
              <w:t xml:space="preserve">Associação dos Pescadores e Amigos da Praia Grande </w:t>
            </w:r>
            <w:r w:rsidRPr="0022234F">
              <w:rPr>
                <w:rFonts w:eastAsiaTheme="minorHAnsi" w:cs="Calibri"/>
                <w:b/>
                <w:bCs/>
                <w:color w:val="000000"/>
                <w:sz w:val="16"/>
                <w:szCs w:val="16"/>
              </w:rPr>
              <w:t>*</w:t>
            </w:r>
            <w:r w:rsidRPr="0022234F">
              <w:rPr>
                <w:rFonts w:eastAsiaTheme="minorHAnsi" w:cs="Calibri"/>
                <w:b/>
                <w:bCs/>
                <w:color w:val="000000"/>
                <w:sz w:val="16"/>
                <w:szCs w:val="16"/>
                <w:vertAlign w:val="superscript"/>
              </w:rPr>
              <w:t>2</w:t>
            </w:r>
          </w:p>
        </w:tc>
      </w:tr>
      <w:tr w:rsidR="00545C26" w:rsidRPr="0022234F" w14:paraId="53CA8FDF" w14:textId="77777777" w:rsidTr="0077069E">
        <w:trPr>
          <w:trHeight w:val="290"/>
        </w:trPr>
        <w:tc>
          <w:tcPr>
            <w:tcW w:w="1276" w:type="dxa"/>
            <w:vMerge w:val="restart"/>
          </w:tcPr>
          <w:p w14:paraId="3BC34F9C"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p w14:paraId="67328504"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p w14:paraId="017FC285"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p w14:paraId="7BDA14CD" w14:textId="1825E99C"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lastRenderedPageBreak/>
              <w:t>07/11/2023</w:t>
            </w:r>
          </w:p>
        </w:tc>
        <w:tc>
          <w:tcPr>
            <w:tcW w:w="1447" w:type="dxa"/>
          </w:tcPr>
          <w:p w14:paraId="2025C3BE"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lastRenderedPageBreak/>
              <w:t>Rio de Janeiro</w:t>
            </w:r>
          </w:p>
        </w:tc>
        <w:tc>
          <w:tcPr>
            <w:tcW w:w="2268" w:type="dxa"/>
          </w:tcPr>
          <w:p w14:paraId="63D3011A"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w:t>
            </w:r>
          </w:p>
        </w:tc>
        <w:tc>
          <w:tcPr>
            <w:tcW w:w="4253" w:type="dxa"/>
          </w:tcPr>
          <w:p w14:paraId="30DE1B50"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Colônia de Pescadores Z-10 da Ilha do Governador</w:t>
            </w:r>
          </w:p>
        </w:tc>
      </w:tr>
      <w:tr w:rsidR="00545C26" w:rsidRPr="0022234F" w14:paraId="6C973E64" w14:textId="77777777" w:rsidTr="0077069E">
        <w:trPr>
          <w:trHeight w:val="290"/>
        </w:trPr>
        <w:tc>
          <w:tcPr>
            <w:tcW w:w="1276" w:type="dxa"/>
            <w:vMerge/>
          </w:tcPr>
          <w:p w14:paraId="1CFE469D"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tc>
        <w:tc>
          <w:tcPr>
            <w:tcW w:w="1447" w:type="dxa"/>
          </w:tcPr>
          <w:p w14:paraId="127FD580"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Rio de Janeiro</w:t>
            </w:r>
          </w:p>
        </w:tc>
        <w:tc>
          <w:tcPr>
            <w:tcW w:w="2268" w:type="dxa"/>
          </w:tcPr>
          <w:p w14:paraId="4D2E5ACD"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w:t>
            </w:r>
          </w:p>
        </w:tc>
        <w:tc>
          <w:tcPr>
            <w:tcW w:w="4253" w:type="dxa"/>
          </w:tcPr>
          <w:p w14:paraId="065E595F"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Colônia de Pescadores Z-11 de Ramos</w:t>
            </w:r>
          </w:p>
        </w:tc>
      </w:tr>
      <w:tr w:rsidR="00545C26" w:rsidRPr="0022234F" w14:paraId="06B2D919" w14:textId="77777777" w:rsidTr="0077069E">
        <w:trPr>
          <w:trHeight w:val="1030"/>
        </w:trPr>
        <w:tc>
          <w:tcPr>
            <w:tcW w:w="1276" w:type="dxa"/>
            <w:vMerge/>
          </w:tcPr>
          <w:p w14:paraId="01417AF8"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tc>
        <w:tc>
          <w:tcPr>
            <w:tcW w:w="1447" w:type="dxa"/>
          </w:tcPr>
          <w:p w14:paraId="0889AE0C"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p w14:paraId="431B25FF"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p w14:paraId="39586A71" w14:textId="24E6BE31"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São Gonçalo</w:t>
            </w:r>
          </w:p>
        </w:tc>
        <w:tc>
          <w:tcPr>
            <w:tcW w:w="2268" w:type="dxa"/>
          </w:tcPr>
          <w:p w14:paraId="0FF84307"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w:t>
            </w:r>
          </w:p>
        </w:tc>
        <w:tc>
          <w:tcPr>
            <w:tcW w:w="4253" w:type="dxa"/>
          </w:tcPr>
          <w:p w14:paraId="42300C14"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 xml:space="preserve">Associação de Pescadores e </w:t>
            </w:r>
            <w:proofErr w:type="spellStart"/>
            <w:r w:rsidRPr="0022234F">
              <w:rPr>
                <w:rFonts w:eastAsiaTheme="minorHAnsi" w:cs="Calibri"/>
                <w:color w:val="000000"/>
                <w:sz w:val="16"/>
                <w:szCs w:val="16"/>
              </w:rPr>
              <w:t>Escarnadeiras</w:t>
            </w:r>
            <w:proofErr w:type="spellEnd"/>
            <w:r w:rsidRPr="0022234F">
              <w:rPr>
                <w:rFonts w:eastAsiaTheme="minorHAnsi" w:cs="Calibri"/>
                <w:color w:val="000000"/>
                <w:sz w:val="16"/>
                <w:szCs w:val="16"/>
              </w:rPr>
              <w:t xml:space="preserve"> de Siris da Praia da Luz (</w:t>
            </w:r>
            <w:proofErr w:type="spellStart"/>
            <w:r w:rsidRPr="0022234F">
              <w:rPr>
                <w:rFonts w:eastAsiaTheme="minorHAnsi" w:cs="Calibri"/>
                <w:color w:val="000000"/>
                <w:sz w:val="16"/>
                <w:szCs w:val="16"/>
              </w:rPr>
              <w:t>Apescasiriluz</w:t>
            </w:r>
            <w:proofErr w:type="spellEnd"/>
            <w:r w:rsidRPr="0022234F">
              <w:rPr>
                <w:rFonts w:eastAsiaTheme="minorHAnsi" w:cs="Calibri"/>
                <w:color w:val="000000"/>
                <w:sz w:val="16"/>
                <w:szCs w:val="16"/>
              </w:rPr>
              <w:t xml:space="preserve">) / </w:t>
            </w:r>
          </w:p>
          <w:p w14:paraId="484C3F5F" w14:textId="335DB28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 xml:space="preserve">União dos Pescadores e </w:t>
            </w:r>
            <w:proofErr w:type="spellStart"/>
            <w:r w:rsidRPr="0022234F">
              <w:rPr>
                <w:rFonts w:eastAsiaTheme="minorHAnsi" w:cs="Calibri"/>
                <w:color w:val="000000"/>
                <w:sz w:val="16"/>
                <w:szCs w:val="16"/>
              </w:rPr>
              <w:t>Maricultores</w:t>
            </w:r>
            <w:proofErr w:type="spellEnd"/>
            <w:r w:rsidRPr="0022234F">
              <w:rPr>
                <w:rFonts w:eastAsiaTheme="minorHAnsi" w:cs="Calibri"/>
                <w:color w:val="000000"/>
                <w:sz w:val="16"/>
                <w:szCs w:val="16"/>
              </w:rPr>
              <w:t xml:space="preserve"> de </w:t>
            </w:r>
            <w:proofErr w:type="spellStart"/>
            <w:r w:rsidRPr="0022234F">
              <w:rPr>
                <w:rFonts w:eastAsiaTheme="minorHAnsi" w:cs="Calibri"/>
                <w:color w:val="000000"/>
                <w:sz w:val="16"/>
                <w:szCs w:val="16"/>
              </w:rPr>
              <w:t>Sao</w:t>
            </w:r>
            <w:proofErr w:type="spellEnd"/>
            <w:r w:rsidRPr="0022234F">
              <w:rPr>
                <w:rFonts w:eastAsiaTheme="minorHAnsi" w:cs="Calibri"/>
                <w:color w:val="000000"/>
                <w:sz w:val="16"/>
                <w:szCs w:val="16"/>
              </w:rPr>
              <w:t xml:space="preserve"> </w:t>
            </w:r>
            <w:proofErr w:type="spellStart"/>
            <w:r w:rsidRPr="0022234F">
              <w:rPr>
                <w:rFonts w:eastAsiaTheme="minorHAnsi" w:cs="Calibri"/>
                <w:color w:val="000000"/>
                <w:sz w:val="16"/>
                <w:szCs w:val="16"/>
              </w:rPr>
              <w:t>Goncalo</w:t>
            </w:r>
            <w:proofErr w:type="spellEnd"/>
            <w:r w:rsidRPr="0022234F">
              <w:rPr>
                <w:rFonts w:eastAsiaTheme="minorHAnsi" w:cs="Calibri"/>
                <w:color w:val="000000"/>
                <w:sz w:val="16"/>
                <w:szCs w:val="16"/>
              </w:rPr>
              <w:t xml:space="preserve"> (</w:t>
            </w:r>
            <w:proofErr w:type="spellStart"/>
            <w:r w:rsidRPr="0022234F">
              <w:rPr>
                <w:rFonts w:eastAsiaTheme="minorHAnsi" w:cs="Calibri"/>
                <w:color w:val="000000"/>
                <w:sz w:val="16"/>
                <w:szCs w:val="16"/>
              </w:rPr>
              <w:t>Unipesca</w:t>
            </w:r>
            <w:proofErr w:type="spellEnd"/>
            <w:r w:rsidRPr="0022234F">
              <w:rPr>
                <w:rFonts w:eastAsiaTheme="minorHAnsi" w:cs="Calibri"/>
                <w:color w:val="000000"/>
                <w:sz w:val="16"/>
                <w:szCs w:val="16"/>
              </w:rPr>
              <w:t>)</w:t>
            </w:r>
            <w:r w:rsidRPr="0022234F">
              <w:rPr>
                <w:rFonts w:eastAsiaTheme="minorHAnsi" w:cs="Calibri"/>
                <w:b/>
                <w:bCs/>
                <w:color w:val="000000"/>
                <w:sz w:val="16"/>
                <w:szCs w:val="16"/>
              </w:rPr>
              <w:t>*</w:t>
            </w:r>
            <w:r w:rsidRPr="0022234F">
              <w:rPr>
                <w:rFonts w:eastAsiaTheme="minorHAnsi" w:cs="Calibri"/>
                <w:b/>
                <w:bCs/>
                <w:color w:val="000000"/>
                <w:sz w:val="16"/>
                <w:szCs w:val="16"/>
                <w:vertAlign w:val="superscript"/>
              </w:rPr>
              <w:t>3</w:t>
            </w:r>
            <w:r w:rsidRPr="0022234F">
              <w:rPr>
                <w:rFonts w:eastAsiaTheme="minorHAnsi" w:cs="Calibri"/>
                <w:color w:val="000000"/>
                <w:sz w:val="16"/>
                <w:szCs w:val="16"/>
              </w:rPr>
              <w:t xml:space="preserve"> / </w:t>
            </w:r>
          </w:p>
          <w:p w14:paraId="3027ECC4"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Associação dos Pescadores da Praia das Pedrinhas</w:t>
            </w:r>
            <w:r w:rsidRPr="0022234F">
              <w:rPr>
                <w:rFonts w:eastAsiaTheme="minorHAnsi" w:cs="Calibri"/>
                <w:b/>
                <w:bCs/>
                <w:color w:val="000000"/>
                <w:sz w:val="16"/>
                <w:szCs w:val="16"/>
              </w:rPr>
              <w:t xml:space="preserve"> </w:t>
            </w:r>
            <w:r w:rsidRPr="0022234F">
              <w:rPr>
                <w:rFonts w:eastAsiaTheme="minorHAnsi" w:cs="Calibri"/>
                <w:color w:val="000000"/>
                <w:sz w:val="16"/>
                <w:szCs w:val="16"/>
              </w:rPr>
              <w:t>(</w:t>
            </w:r>
            <w:proofErr w:type="spellStart"/>
            <w:r w:rsidRPr="0022234F">
              <w:rPr>
                <w:rFonts w:eastAsiaTheme="minorHAnsi" w:cs="Calibri"/>
                <w:color w:val="000000"/>
                <w:sz w:val="16"/>
                <w:szCs w:val="16"/>
              </w:rPr>
              <w:t>Apescapedrinhas</w:t>
            </w:r>
            <w:proofErr w:type="spellEnd"/>
            <w:r w:rsidRPr="0022234F">
              <w:rPr>
                <w:rFonts w:eastAsiaTheme="minorHAnsi" w:cs="Calibri"/>
                <w:color w:val="000000"/>
                <w:sz w:val="16"/>
                <w:szCs w:val="16"/>
              </w:rPr>
              <w:t>)</w:t>
            </w:r>
          </w:p>
        </w:tc>
      </w:tr>
      <w:tr w:rsidR="00545C26" w:rsidRPr="0022234F" w14:paraId="77E6AC72" w14:textId="77777777" w:rsidTr="0077069E">
        <w:trPr>
          <w:trHeight w:val="290"/>
        </w:trPr>
        <w:tc>
          <w:tcPr>
            <w:tcW w:w="1276" w:type="dxa"/>
            <w:vMerge w:val="restart"/>
          </w:tcPr>
          <w:p w14:paraId="2E9EE7EC"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p w14:paraId="163F48E9" w14:textId="389E5E92"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08/11/2023</w:t>
            </w:r>
          </w:p>
        </w:tc>
        <w:tc>
          <w:tcPr>
            <w:tcW w:w="1447" w:type="dxa"/>
          </w:tcPr>
          <w:p w14:paraId="74FCC12E"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Cabo Frio</w:t>
            </w:r>
          </w:p>
        </w:tc>
        <w:tc>
          <w:tcPr>
            <w:tcW w:w="2268" w:type="dxa"/>
          </w:tcPr>
          <w:p w14:paraId="1F8BFD0C"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Canal de Itajuru</w:t>
            </w:r>
          </w:p>
        </w:tc>
        <w:tc>
          <w:tcPr>
            <w:tcW w:w="4253" w:type="dxa"/>
          </w:tcPr>
          <w:p w14:paraId="5877683C"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Colônia de Pescadores Z-4 de Cabo Frio</w:t>
            </w:r>
          </w:p>
        </w:tc>
      </w:tr>
      <w:tr w:rsidR="00545C26" w:rsidRPr="0022234F" w14:paraId="337D579C" w14:textId="77777777" w:rsidTr="0077069E">
        <w:trPr>
          <w:trHeight w:val="492"/>
        </w:trPr>
        <w:tc>
          <w:tcPr>
            <w:tcW w:w="1276" w:type="dxa"/>
            <w:vMerge/>
          </w:tcPr>
          <w:p w14:paraId="67728BC5"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tc>
        <w:tc>
          <w:tcPr>
            <w:tcW w:w="1447" w:type="dxa"/>
          </w:tcPr>
          <w:p w14:paraId="45BB2454"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Cabo Frio</w:t>
            </w:r>
          </w:p>
          <w:p w14:paraId="376D7DC3"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(2o distrito)</w:t>
            </w:r>
          </w:p>
        </w:tc>
        <w:tc>
          <w:tcPr>
            <w:tcW w:w="2268" w:type="dxa"/>
          </w:tcPr>
          <w:p w14:paraId="7E7E741C"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Área de desembarque em Santo Antônio</w:t>
            </w:r>
          </w:p>
        </w:tc>
        <w:tc>
          <w:tcPr>
            <w:tcW w:w="4253" w:type="dxa"/>
          </w:tcPr>
          <w:p w14:paraId="543940F2"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Colônia de Pescadores de Cabo Frio – Z-4 – Núcleo 2º distrito</w:t>
            </w:r>
          </w:p>
        </w:tc>
      </w:tr>
      <w:tr w:rsidR="00963F5D" w:rsidRPr="0022234F" w14:paraId="23DD736E" w14:textId="77777777" w:rsidTr="0077069E">
        <w:trPr>
          <w:trHeight w:val="492"/>
        </w:trPr>
        <w:tc>
          <w:tcPr>
            <w:tcW w:w="1276" w:type="dxa"/>
            <w:vMerge w:val="restart"/>
          </w:tcPr>
          <w:p w14:paraId="6A912103"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5CCD30E5"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24A778E2"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6A96D163" w14:textId="46D997F5"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09/11/2023</w:t>
            </w:r>
          </w:p>
        </w:tc>
        <w:tc>
          <w:tcPr>
            <w:tcW w:w="1447" w:type="dxa"/>
            <w:vMerge w:val="restart"/>
          </w:tcPr>
          <w:p w14:paraId="59EAAA71"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11B9A440"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171EAB38"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0C8027BF" w14:textId="19DEE5B2"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Macaé</w:t>
            </w:r>
          </w:p>
        </w:tc>
        <w:tc>
          <w:tcPr>
            <w:tcW w:w="2268" w:type="dxa"/>
          </w:tcPr>
          <w:p w14:paraId="2B818402"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Área de desembarque ao lado do Mercado Municipal de Peixes de Macaé</w:t>
            </w:r>
          </w:p>
        </w:tc>
        <w:tc>
          <w:tcPr>
            <w:tcW w:w="4253" w:type="dxa"/>
          </w:tcPr>
          <w:p w14:paraId="22B20E5B"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Colônia de Pescadores Z-3 de Macaé</w:t>
            </w:r>
          </w:p>
        </w:tc>
      </w:tr>
      <w:tr w:rsidR="00963F5D" w:rsidRPr="0022234F" w14:paraId="4759491B" w14:textId="77777777" w:rsidTr="00345225">
        <w:trPr>
          <w:trHeight w:val="493"/>
        </w:trPr>
        <w:tc>
          <w:tcPr>
            <w:tcW w:w="1276" w:type="dxa"/>
            <w:vMerge/>
          </w:tcPr>
          <w:p w14:paraId="01A2098C"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tc>
        <w:tc>
          <w:tcPr>
            <w:tcW w:w="1447" w:type="dxa"/>
            <w:vMerge/>
          </w:tcPr>
          <w:p w14:paraId="16A334EF"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tc>
        <w:tc>
          <w:tcPr>
            <w:tcW w:w="2268" w:type="dxa"/>
          </w:tcPr>
          <w:p w14:paraId="0E327AF6"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w:t>
            </w:r>
          </w:p>
        </w:tc>
        <w:tc>
          <w:tcPr>
            <w:tcW w:w="4253" w:type="dxa"/>
          </w:tcPr>
          <w:p w14:paraId="41A3E371" w14:textId="2C96AF26" w:rsidR="00963F5D" w:rsidRPr="0022234F" w:rsidRDefault="00963F5D">
            <w:pPr>
              <w:autoSpaceDE w:val="0"/>
              <w:autoSpaceDN w:val="0"/>
              <w:adjustRightInd w:val="0"/>
              <w:spacing w:before="0" w:after="0"/>
              <w:jc w:val="center"/>
              <w:rPr>
                <w:rFonts w:eastAsiaTheme="minorHAnsi" w:cs="Calibri"/>
                <w:b/>
                <w:bCs/>
                <w:color w:val="000000"/>
                <w:sz w:val="16"/>
                <w:szCs w:val="16"/>
                <w:vertAlign w:val="superscript"/>
              </w:rPr>
            </w:pPr>
            <w:r w:rsidRPr="0022234F">
              <w:rPr>
                <w:rFonts w:eastAsiaTheme="minorHAnsi" w:cs="Calibri"/>
                <w:color w:val="000000"/>
                <w:sz w:val="16"/>
                <w:szCs w:val="16"/>
              </w:rPr>
              <w:t>Associação Mista de Pescadores de Macaé (</w:t>
            </w:r>
            <w:proofErr w:type="spellStart"/>
            <w:r w:rsidRPr="0022234F">
              <w:rPr>
                <w:rFonts w:eastAsiaTheme="minorHAnsi" w:cs="Calibri"/>
                <w:color w:val="000000"/>
                <w:sz w:val="16"/>
                <w:szCs w:val="16"/>
              </w:rPr>
              <w:t>Ampemac</w:t>
            </w:r>
            <w:proofErr w:type="spellEnd"/>
            <w:r w:rsidRPr="0022234F">
              <w:rPr>
                <w:rFonts w:eastAsiaTheme="minorHAnsi" w:cs="Calibri"/>
                <w:color w:val="000000"/>
                <w:sz w:val="16"/>
                <w:szCs w:val="16"/>
              </w:rPr>
              <w:t>)</w:t>
            </w:r>
            <w:r w:rsidRPr="0022234F">
              <w:rPr>
                <w:rFonts w:eastAsiaTheme="minorHAnsi" w:cs="Calibri"/>
                <w:b/>
                <w:bCs/>
                <w:color w:val="000000"/>
                <w:sz w:val="16"/>
                <w:szCs w:val="16"/>
              </w:rPr>
              <w:t>*</w:t>
            </w:r>
            <w:r w:rsidRPr="0022234F">
              <w:rPr>
                <w:rFonts w:eastAsiaTheme="minorHAnsi" w:cs="Calibri"/>
                <w:b/>
                <w:bCs/>
                <w:color w:val="000000"/>
                <w:sz w:val="16"/>
                <w:szCs w:val="16"/>
                <w:vertAlign w:val="superscript"/>
              </w:rPr>
              <w:t>4</w:t>
            </w:r>
          </w:p>
        </w:tc>
      </w:tr>
      <w:tr w:rsidR="00963F5D" w:rsidRPr="0022234F" w14:paraId="4581DCA7" w14:textId="77777777" w:rsidTr="0077069E">
        <w:trPr>
          <w:trHeight w:val="492"/>
        </w:trPr>
        <w:tc>
          <w:tcPr>
            <w:tcW w:w="1276" w:type="dxa"/>
            <w:vMerge w:val="restart"/>
          </w:tcPr>
          <w:p w14:paraId="039AF085"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156ECE2C"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22F0D6B0"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2DE8ADA7"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47566F98" w14:textId="0C68DCBB"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10/11/2023</w:t>
            </w:r>
          </w:p>
        </w:tc>
        <w:tc>
          <w:tcPr>
            <w:tcW w:w="1447" w:type="dxa"/>
            <w:vMerge w:val="restart"/>
          </w:tcPr>
          <w:p w14:paraId="7C357149"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488D2329"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08F4E446"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636C23FE" w14:textId="698AB2A9"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S. F. de Itabapoana</w:t>
            </w:r>
          </w:p>
        </w:tc>
        <w:tc>
          <w:tcPr>
            <w:tcW w:w="2268" w:type="dxa"/>
          </w:tcPr>
          <w:p w14:paraId="46ADAE3A"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Porto de Barra de Itabapoana</w:t>
            </w:r>
          </w:p>
        </w:tc>
        <w:tc>
          <w:tcPr>
            <w:tcW w:w="4253" w:type="dxa"/>
          </w:tcPr>
          <w:p w14:paraId="1001B094"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 xml:space="preserve">Colônia de Pescadores de São Francisco de Itabapoana – Z-1 </w:t>
            </w:r>
          </w:p>
          <w:p w14:paraId="2BDFD883"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(Núcleo Barra de Itabapoana)</w:t>
            </w:r>
          </w:p>
        </w:tc>
      </w:tr>
      <w:tr w:rsidR="00963F5D" w:rsidRPr="0022234F" w14:paraId="5A1ABECE" w14:textId="77777777" w:rsidTr="0077069E">
        <w:trPr>
          <w:trHeight w:val="492"/>
        </w:trPr>
        <w:tc>
          <w:tcPr>
            <w:tcW w:w="1276" w:type="dxa"/>
            <w:vMerge/>
          </w:tcPr>
          <w:p w14:paraId="21FABBF3"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tc>
        <w:tc>
          <w:tcPr>
            <w:tcW w:w="1447" w:type="dxa"/>
            <w:vMerge/>
          </w:tcPr>
          <w:p w14:paraId="18EFAF1C"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tc>
        <w:tc>
          <w:tcPr>
            <w:tcW w:w="2268" w:type="dxa"/>
          </w:tcPr>
          <w:p w14:paraId="3E1D8D54"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w:t>
            </w:r>
          </w:p>
        </w:tc>
        <w:tc>
          <w:tcPr>
            <w:tcW w:w="4253" w:type="dxa"/>
          </w:tcPr>
          <w:p w14:paraId="0EC3A649"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 xml:space="preserve">Colônia de Pescadores de São Francisco de Itabapoana – Z-1 </w:t>
            </w:r>
          </w:p>
          <w:p w14:paraId="02CEFF09"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(Núcleo Guaxindiba)</w:t>
            </w:r>
          </w:p>
        </w:tc>
      </w:tr>
      <w:tr w:rsidR="00963F5D" w:rsidRPr="0022234F" w14:paraId="32CD8AE5" w14:textId="77777777" w:rsidTr="0077069E">
        <w:trPr>
          <w:trHeight w:val="492"/>
        </w:trPr>
        <w:tc>
          <w:tcPr>
            <w:tcW w:w="1276" w:type="dxa"/>
            <w:vMerge/>
          </w:tcPr>
          <w:p w14:paraId="4F16CA11"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tc>
        <w:tc>
          <w:tcPr>
            <w:tcW w:w="1447" w:type="dxa"/>
            <w:vMerge/>
          </w:tcPr>
          <w:p w14:paraId="5ACA5362"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tc>
        <w:tc>
          <w:tcPr>
            <w:tcW w:w="2268" w:type="dxa"/>
          </w:tcPr>
          <w:p w14:paraId="1EEDB83C"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w:t>
            </w:r>
          </w:p>
        </w:tc>
        <w:tc>
          <w:tcPr>
            <w:tcW w:w="4253" w:type="dxa"/>
          </w:tcPr>
          <w:p w14:paraId="20C1A346"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 xml:space="preserve">Colônia de Pescadores de São Francisco de Itabapoana – Z-1 </w:t>
            </w:r>
          </w:p>
          <w:p w14:paraId="3FA1873A"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(Núcleo Gargaú)</w:t>
            </w:r>
          </w:p>
        </w:tc>
      </w:tr>
      <w:tr w:rsidR="00963F5D" w:rsidRPr="0022234F" w14:paraId="0CB1CAC4" w14:textId="77777777" w:rsidTr="0077069E">
        <w:trPr>
          <w:trHeight w:val="638"/>
        </w:trPr>
        <w:tc>
          <w:tcPr>
            <w:tcW w:w="1276" w:type="dxa"/>
            <w:vMerge w:val="restart"/>
          </w:tcPr>
          <w:p w14:paraId="5936749B"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1E87D019"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514D962F"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701AD7F3"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70AB4CA6" w14:textId="28877832"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13/11/2023</w:t>
            </w:r>
          </w:p>
        </w:tc>
        <w:tc>
          <w:tcPr>
            <w:tcW w:w="1447" w:type="dxa"/>
            <w:vMerge w:val="restart"/>
          </w:tcPr>
          <w:p w14:paraId="0D9FF3D6"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341B02F5"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2F962E22"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276E281B"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37C9040B" w14:textId="2F749B14"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Itapemirim</w:t>
            </w:r>
          </w:p>
        </w:tc>
        <w:tc>
          <w:tcPr>
            <w:tcW w:w="2268" w:type="dxa"/>
            <w:vMerge w:val="restart"/>
          </w:tcPr>
          <w:p w14:paraId="1212F914"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3C45E9BE"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p w14:paraId="35ACE00E" w14:textId="7CEA1C20"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Praia de Itaipava</w:t>
            </w:r>
          </w:p>
        </w:tc>
        <w:tc>
          <w:tcPr>
            <w:tcW w:w="4253" w:type="dxa"/>
          </w:tcPr>
          <w:p w14:paraId="441C4C8E" w14:textId="2BCA10EF" w:rsidR="00963F5D" w:rsidRPr="0022234F" w:rsidRDefault="00963F5D">
            <w:pPr>
              <w:autoSpaceDE w:val="0"/>
              <w:autoSpaceDN w:val="0"/>
              <w:adjustRightInd w:val="0"/>
              <w:spacing w:before="0" w:after="0"/>
              <w:jc w:val="center"/>
              <w:rPr>
                <w:rFonts w:eastAsiaTheme="minorHAnsi" w:cs="Calibri"/>
                <w:b/>
                <w:bCs/>
                <w:color w:val="000000"/>
                <w:sz w:val="16"/>
                <w:szCs w:val="16"/>
                <w:vertAlign w:val="superscript"/>
              </w:rPr>
            </w:pPr>
            <w:r w:rsidRPr="0022234F">
              <w:rPr>
                <w:rFonts w:eastAsiaTheme="minorHAnsi" w:cs="Calibri"/>
                <w:color w:val="000000"/>
                <w:sz w:val="16"/>
                <w:szCs w:val="16"/>
              </w:rPr>
              <w:t>Associação dos Pescadores e Armadores de Itapemirim (APAI)</w:t>
            </w:r>
            <w:r w:rsidRPr="0022234F">
              <w:rPr>
                <w:rFonts w:eastAsiaTheme="minorHAnsi" w:cs="Calibri"/>
                <w:b/>
                <w:bCs/>
                <w:color w:val="000000"/>
                <w:sz w:val="16"/>
                <w:szCs w:val="16"/>
              </w:rPr>
              <w:t>*</w:t>
            </w:r>
            <w:r w:rsidRPr="0022234F">
              <w:rPr>
                <w:rFonts w:eastAsiaTheme="minorHAnsi" w:cs="Calibri"/>
                <w:b/>
                <w:bCs/>
                <w:color w:val="000000"/>
                <w:sz w:val="16"/>
                <w:szCs w:val="16"/>
                <w:vertAlign w:val="superscript"/>
              </w:rPr>
              <w:t>5</w:t>
            </w:r>
          </w:p>
        </w:tc>
      </w:tr>
      <w:tr w:rsidR="00963F5D" w:rsidRPr="0022234F" w14:paraId="2D289341" w14:textId="77777777" w:rsidTr="0022234F">
        <w:trPr>
          <w:trHeight w:val="551"/>
        </w:trPr>
        <w:tc>
          <w:tcPr>
            <w:tcW w:w="1276" w:type="dxa"/>
            <w:vMerge/>
          </w:tcPr>
          <w:p w14:paraId="1BBC7941"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tc>
        <w:tc>
          <w:tcPr>
            <w:tcW w:w="1447" w:type="dxa"/>
            <w:vMerge/>
          </w:tcPr>
          <w:p w14:paraId="7989DAD1"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tc>
        <w:tc>
          <w:tcPr>
            <w:tcW w:w="2268" w:type="dxa"/>
            <w:vMerge/>
          </w:tcPr>
          <w:p w14:paraId="389C8F5E"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tc>
        <w:tc>
          <w:tcPr>
            <w:tcW w:w="4253" w:type="dxa"/>
          </w:tcPr>
          <w:p w14:paraId="6934E455" w14:textId="0451861E" w:rsidR="00963F5D" w:rsidRPr="0022234F" w:rsidRDefault="00963F5D">
            <w:pPr>
              <w:autoSpaceDE w:val="0"/>
              <w:autoSpaceDN w:val="0"/>
              <w:adjustRightInd w:val="0"/>
              <w:spacing w:before="0" w:after="0"/>
              <w:jc w:val="center"/>
              <w:rPr>
                <w:rFonts w:eastAsiaTheme="minorHAnsi" w:cs="Calibri"/>
                <w:b/>
                <w:bCs/>
                <w:color w:val="000000"/>
                <w:sz w:val="16"/>
                <w:szCs w:val="16"/>
                <w:vertAlign w:val="superscript"/>
              </w:rPr>
            </w:pPr>
            <w:r w:rsidRPr="0022234F">
              <w:rPr>
                <w:rFonts w:eastAsiaTheme="minorHAnsi" w:cs="Calibri"/>
                <w:color w:val="000000"/>
                <w:sz w:val="16"/>
                <w:szCs w:val="16"/>
              </w:rPr>
              <w:t>Associação dos Pescadores e Armadores do Distrito de Itaipava (APEDI)</w:t>
            </w:r>
            <w:r w:rsidRPr="0022234F">
              <w:rPr>
                <w:rFonts w:eastAsiaTheme="minorHAnsi" w:cs="Calibri"/>
                <w:b/>
                <w:bCs/>
                <w:color w:val="000000"/>
                <w:sz w:val="16"/>
                <w:szCs w:val="16"/>
              </w:rPr>
              <w:t>*</w:t>
            </w:r>
            <w:r w:rsidRPr="0022234F">
              <w:rPr>
                <w:rFonts w:eastAsiaTheme="minorHAnsi" w:cs="Calibri"/>
                <w:b/>
                <w:bCs/>
                <w:color w:val="000000"/>
                <w:sz w:val="16"/>
                <w:szCs w:val="16"/>
                <w:vertAlign w:val="superscript"/>
              </w:rPr>
              <w:t>6</w:t>
            </w:r>
          </w:p>
        </w:tc>
      </w:tr>
      <w:tr w:rsidR="00963F5D" w:rsidRPr="0022234F" w14:paraId="17ED07C7" w14:textId="77777777" w:rsidTr="0022234F">
        <w:trPr>
          <w:trHeight w:val="417"/>
        </w:trPr>
        <w:tc>
          <w:tcPr>
            <w:tcW w:w="1276" w:type="dxa"/>
            <w:vMerge/>
          </w:tcPr>
          <w:p w14:paraId="08A6008E"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tc>
        <w:tc>
          <w:tcPr>
            <w:tcW w:w="1447" w:type="dxa"/>
            <w:vMerge/>
          </w:tcPr>
          <w:p w14:paraId="59448EE4"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p>
        </w:tc>
        <w:tc>
          <w:tcPr>
            <w:tcW w:w="2268" w:type="dxa"/>
          </w:tcPr>
          <w:p w14:paraId="362A998B"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w:t>
            </w:r>
          </w:p>
        </w:tc>
        <w:tc>
          <w:tcPr>
            <w:tcW w:w="4253" w:type="dxa"/>
          </w:tcPr>
          <w:p w14:paraId="1B5145BC" w14:textId="77777777" w:rsidR="00963F5D" w:rsidRPr="0022234F" w:rsidRDefault="00963F5D">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Colônia de Pescadores de Itaipava – Z-10</w:t>
            </w:r>
          </w:p>
        </w:tc>
      </w:tr>
      <w:tr w:rsidR="00545C26" w:rsidRPr="0022234F" w14:paraId="7E57DB12" w14:textId="77777777" w:rsidTr="0077069E">
        <w:trPr>
          <w:trHeight w:val="739"/>
        </w:trPr>
        <w:tc>
          <w:tcPr>
            <w:tcW w:w="1276" w:type="dxa"/>
          </w:tcPr>
          <w:p w14:paraId="7B5025E5"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14/11/2023</w:t>
            </w:r>
          </w:p>
        </w:tc>
        <w:tc>
          <w:tcPr>
            <w:tcW w:w="1447" w:type="dxa"/>
          </w:tcPr>
          <w:p w14:paraId="199ECDB8"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Itapemirim</w:t>
            </w:r>
          </w:p>
        </w:tc>
        <w:tc>
          <w:tcPr>
            <w:tcW w:w="2268" w:type="dxa"/>
          </w:tcPr>
          <w:p w14:paraId="7C46D0A0"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Praia de Itaipava</w:t>
            </w:r>
          </w:p>
        </w:tc>
        <w:tc>
          <w:tcPr>
            <w:tcW w:w="4253" w:type="dxa"/>
          </w:tcPr>
          <w:p w14:paraId="43BE8096" w14:textId="0B1B5B89" w:rsidR="00545C26" w:rsidRPr="0022234F" w:rsidRDefault="00545C26">
            <w:pPr>
              <w:autoSpaceDE w:val="0"/>
              <w:autoSpaceDN w:val="0"/>
              <w:adjustRightInd w:val="0"/>
              <w:spacing w:before="0" w:after="0"/>
              <w:jc w:val="center"/>
              <w:rPr>
                <w:rFonts w:eastAsiaTheme="minorHAnsi" w:cs="Calibri"/>
                <w:b/>
                <w:bCs/>
                <w:color w:val="000000"/>
                <w:sz w:val="16"/>
                <w:szCs w:val="16"/>
                <w:vertAlign w:val="superscript"/>
              </w:rPr>
            </w:pPr>
            <w:r w:rsidRPr="0022234F">
              <w:rPr>
                <w:rFonts w:eastAsiaTheme="minorHAnsi" w:cs="Calibri"/>
                <w:color w:val="000000"/>
                <w:sz w:val="16"/>
                <w:szCs w:val="16"/>
              </w:rPr>
              <w:t>Associação dos Pescadores e Armadores do Distrito de Itaipava (APEDI)</w:t>
            </w:r>
            <w:r w:rsidRPr="0022234F">
              <w:rPr>
                <w:rFonts w:eastAsiaTheme="minorHAnsi" w:cs="Calibri"/>
                <w:b/>
                <w:bCs/>
                <w:color w:val="000000"/>
                <w:sz w:val="16"/>
                <w:szCs w:val="16"/>
              </w:rPr>
              <w:t>*</w:t>
            </w:r>
            <w:r w:rsidRPr="0022234F">
              <w:rPr>
                <w:rFonts w:eastAsiaTheme="minorHAnsi" w:cs="Calibri"/>
                <w:b/>
                <w:bCs/>
                <w:color w:val="000000"/>
                <w:sz w:val="16"/>
                <w:szCs w:val="16"/>
                <w:vertAlign w:val="superscript"/>
              </w:rPr>
              <w:t>6</w:t>
            </w:r>
          </w:p>
        </w:tc>
      </w:tr>
      <w:tr w:rsidR="00545C26" w:rsidRPr="0022234F" w14:paraId="30606273" w14:textId="77777777" w:rsidTr="0077069E">
        <w:trPr>
          <w:trHeight w:val="566"/>
        </w:trPr>
        <w:tc>
          <w:tcPr>
            <w:tcW w:w="1276" w:type="dxa"/>
          </w:tcPr>
          <w:p w14:paraId="0B7C46EA"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p>
        </w:tc>
        <w:tc>
          <w:tcPr>
            <w:tcW w:w="1447" w:type="dxa"/>
          </w:tcPr>
          <w:p w14:paraId="12A9FB83"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São João da Barra</w:t>
            </w:r>
          </w:p>
        </w:tc>
        <w:tc>
          <w:tcPr>
            <w:tcW w:w="2268" w:type="dxa"/>
          </w:tcPr>
          <w:p w14:paraId="1E22924E"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Porto de Atafona (CEHAB)</w:t>
            </w:r>
          </w:p>
        </w:tc>
        <w:tc>
          <w:tcPr>
            <w:tcW w:w="4253" w:type="dxa"/>
          </w:tcPr>
          <w:p w14:paraId="2F537947"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Colônia de Pescadores Z-2 de Atafona</w:t>
            </w:r>
          </w:p>
        </w:tc>
      </w:tr>
      <w:tr w:rsidR="00545C26" w:rsidRPr="0022234F" w14:paraId="09A082AD" w14:textId="77777777" w:rsidTr="0077069E">
        <w:trPr>
          <w:trHeight w:val="492"/>
        </w:trPr>
        <w:tc>
          <w:tcPr>
            <w:tcW w:w="1276" w:type="dxa"/>
          </w:tcPr>
          <w:p w14:paraId="7CAD9E74"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15/11/2023</w:t>
            </w:r>
          </w:p>
        </w:tc>
        <w:tc>
          <w:tcPr>
            <w:tcW w:w="1447" w:type="dxa"/>
          </w:tcPr>
          <w:p w14:paraId="2ABE3B20"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São João da Barra</w:t>
            </w:r>
          </w:p>
        </w:tc>
        <w:tc>
          <w:tcPr>
            <w:tcW w:w="2268" w:type="dxa"/>
          </w:tcPr>
          <w:p w14:paraId="5EEF0314"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Porto de Atafona (CEHAB)</w:t>
            </w:r>
          </w:p>
        </w:tc>
        <w:tc>
          <w:tcPr>
            <w:tcW w:w="4253" w:type="dxa"/>
          </w:tcPr>
          <w:p w14:paraId="125608E9"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w:t>
            </w:r>
          </w:p>
        </w:tc>
      </w:tr>
      <w:tr w:rsidR="00545C26" w:rsidRPr="0022234F" w14:paraId="51261A5F" w14:textId="77777777" w:rsidTr="0077069E">
        <w:trPr>
          <w:trHeight w:val="290"/>
        </w:trPr>
        <w:tc>
          <w:tcPr>
            <w:tcW w:w="1276" w:type="dxa"/>
          </w:tcPr>
          <w:p w14:paraId="6DC1EAE1"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16/11/2023</w:t>
            </w:r>
          </w:p>
        </w:tc>
        <w:tc>
          <w:tcPr>
            <w:tcW w:w="1447" w:type="dxa"/>
          </w:tcPr>
          <w:p w14:paraId="56EEA8F4"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Rio de Janeiro</w:t>
            </w:r>
          </w:p>
        </w:tc>
        <w:tc>
          <w:tcPr>
            <w:tcW w:w="2268" w:type="dxa"/>
          </w:tcPr>
          <w:p w14:paraId="1CD473E8"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Praia de Copacabana</w:t>
            </w:r>
          </w:p>
        </w:tc>
        <w:tc>
          <w:tcPr>
            <w:tcW w:w="4253" w:type="dxa"/>
          </w:tcPr>
          <w:p w14:paraId="1D6F47E7"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Colônia de Pescadores Z-13 de Copacabana</w:t>
            </w:r>
          </w:p>
        </w:tc>
      </w:tr>
      <w:tr w:rsidR="00545C26" w:rsidRPr="0022234F" w14:paraId="7AB98778" w14:textId="77777777" w:rsidTr="0077069E">
        <w:trPr>
          <w:trHeight w:val="638"/>
        </w:trPr>
        <w:tc>
          <w:tcPr>
            <w:tcW w:w="1276" w:type="dxa"/>
          </w:tcPr>
          <w:p w14:paraId="006DCD03"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21/11/2023</w:t>
            </w:r>
          </w:p>
        </w:tc>
        <w:tc>
          <w:tcPr>
            <w:tcW w:w="1447" w:type="dxa"/>
          </w:tcPr>
          <w:p w14:paraId="3AB7DF63"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Magé</w:t>
            </w:r>
          </w:p>
        </w:tc>
        <w:tc>
          <w:tcPr>
            <w:tcW w:w="2268" w:type="dxa"/>
          </w:tcPr>
          <w:p w14:paraId="3B01A3C8" w14:textId="0ECB7F03"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Porto do Suruí</w:t>
            </w:r>
          </w:p>
        </w:tc>
        <w:tc>
          <w:tcPr>
            <w:tcW w:w="4253" w:type="dxa"/>
          </w:tcPr>
          <w:p w14:paraId="48F5047A" w14:textId="77777777" w:rsidR="00545C26" w:rsidRPr="0022234F" w:rsidRDefault="00545C26">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Colônia de Pescadores Z-9 de Magé</w:t>
            </w:r>
          </w:p>
        </w:tc>
      </w:tr>
      <w:tr w:rsidR="0077069E" w:rsidRPr="0022234F" w14:paraId="6ECC46A7" w14:textId="77777777" w:rsidTr="00345225">
        <w:trPr>
          <w:trHeight w:val="888"/>
        </w:trPr>
        <w:tc>
          <w:tcPr>
            <w:tcW w:w="1276" w:type="dxa"/>
            <w:vMerge w:val="restart"/>
          </w:tcPr>
          <w:p w14:paraId="76F86CD3" w14:textId="77777777" w:rsidR="0077069E" w:rsidRPr="0022234F" w:rsidRDefault="0077069E">
            <w:pPr>
              <w:autoSpaceDE w:val="0"/>
              <w:autoSpaceDN w:val="0"/>
              <w:adjustRightInd w:val="0"/>
              <w:spacing w:before="0" w:after="0"/>
              <w:jc w:val="center"/>
              <w:rPr>
                <w:rFonts w:eastAsiaTheme="minorHAnsi" w:cs="Calibri"/>
                <w:color w:val="000000"/>
                <w:sz w:val="16"/>
                <w:szCs w:val="16"/>
              </w:rPr>
            </w:pPr>
          </w:p>
          <w:p w14:paraId="7D0A879D" w14:textId="77777777" w:rsidR="0077069E" w:rsidRPr="0022234F" w:rsidRDefault="0077069E">
            <w:pPr>
              <w:autoSpaceDE w:val="0"/>
              <w:autoSpaceDN w:val="0"/>
              <w:adjustRightInd w:val="0"/>
              <w:spacing w:before="0" w:after="0"/>
              <w:jc w:val="center"/>
              <w:rPr>
                <w:rFonts w:eastAsiaTheme="minorHAnsi" w:cs="Calibri"/>
                <w:color w:val="000000"/>
                <w:sz w:val="16"/>
                <w:szCs w:val="16"/>
              </w:rPr>
            </w:pPr>
          </w:p>
          <w:p w14:paraId="0C714139" w14:textId="77777777" w:rsidR="0077069E" w:rsidRPr="0022234F" w:rsidRDefault="0077069E">
            <w:pPr>
              <w:autoSpaceDE w:val="0"/>
              <w:autoSpaceDN w:val="0"/>
              <w:adjustRightInd w:val="0"/>
              <w:spacing w:before="0" w:after="0"/>
              <w:jc w:val="center"/>
              <w:rPr>
                <w:rFonts w:eastAsiaTheme="minorHAnsi" w:cs="Calibri"/>
                <w:color w:val="000000"/>
                <w:sz w:val="16"/>
                <w:szCs w:val="16"/>
              </w:rPr>
            </w:pPr>
          </w:p>
          <w:p w14:paraId="3A8F0DEA" w14:textId="58B3A825" w:rsidR="0077069E" w:rsidRPr="0022234F" w:rsidRDefault="0077069E" w:rsidP="0077069E">
            <w:pPr>
              <w:autoSpaceDE w:val="0"/>
              <w:autoSpaceDN w:val="0"/>
              <w:adjustRightInd w:val="0"/>
              <w:spacing w:before="0" w:after="0"/>
              <w:rPr>
                <w:rFonts w:eastAsiaTheme="minorHAnsi" w:cs="Calibri"/>
                <w:color w:val="000000"/>
                <w:sz w:val="16"/>
                <w:szCs w:val="16"/>
              </w:rPr>
            </w:pPr>
            <w:r w:rsidRPr="0022234F">
              <w:rPr>
                <w:rFonts w:eastAsiaTheme="minorHAnsi" w:cs="Calibri"/>
                <w:color w:val="000000"/>
                <w:sz w:val="16"/>
                <w:szCs w:val="16"/>
              </w:rPr>
              <w:t>22/11/2023</w:t>
            </w:r>
          </w:p>
        </w:tc>
        <w:tc>
          <w:tcPr>
            <w:tcW w:w="1447" w:type="dxa"/>
            <w:vMerge w:val="restart"/>
          </w:tcPr>
          <w:p w14:paraId="3EB1A093" w14:textId="77777777" w:rsidR="0077069E" w:rsidRPr="0022234F" w:rsidRDefault="0077069E">
            <w:pPr>
              <w:autoSpaceDE w:val="0"/>
              <w:autoSpaceDN w:val="0"/>
              <w:adjustRightInd w:val="0"/>
              <w:spacing w:before="0" w:after="0"/>
              <w:jc w:val="center"/>
              <w:rPr>
                <w:rFonts w:eastAsiaTheme="minorHAnsi" w:cs="Calibri"/>
                <w:color w:val="000000"/>
                <w:sz w:val="16"/>
                <w:szCs w:val="16"/>
              </w:rPr>
            </w:pPr>
          </w:p>
          <w:p w14:paraId="612E9426" w14:textId="77777777" w:rsidR="0077069E" w:rsidRPr="0022234F" w:rsidRDefault="0077069E">
            <w:pPr>
              <w:autoSpaceDE w:val="0"/>
              <w:autoSpaceDN w:val="0"/>
              <w:adjustRightInd w:val="0"/>
              <w:spacing w:before="0" w:after="0"/>
              <w:jc w:val="center"/>
              <w:rPr>
                <w:rFonts w:eastAsiaTheme="minorHAnsi" w:cs="Calibri"/>
                <w:color w:val="000000"/>
                <w:sz w:val="16"/>
                <w:szCs w:val="16"/>
              </w:rPr>
            </w:pPr>
          </w:p>
          <w:p w14:paraId="52F1E9B8" w14:textId="77777777" w:rsidR="0077069E" w:rsidRPr="0022234F" w:rsidRDefault="0077069E">
            <w:pPr>
              <w:autoSpaceDE w:val="0"/>
              <w:autoSpaceDN w:val="0"/>
              <w:adjustRightInd w:val="0"/>
              <w:spacing w:before="0" w:after="0"/>
              <w:jc w:val="center"/>
              <w:rPr>
                <w:rFonts w:eastAsiaTheme="minorHAnsi" w:cs="Calibri"/>
                <w:color w:val="000000"/>
                <w:sz w:val="16"/>
                <w:szCs w:val="16"/>
              </w:rPr>
            </w:pPr>
          </w:p>
          <w:p w14:paraId="62808A66" w14:textId="25A013B5" w:rsidR="0077069E" w:rsidRPr="0022234F" w:rsidRDefault="0077069E" w:rsidP="0077069E">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Niterói</w:t>
            </w:r>
          </w:p>
        </w:tc>
        <w:tc>
          <w:tcPr>
            <w:tcW w:w="2268" w:type="dxa"/>
            <w:vMerge w:val="restart"/>
          </w:tcPr>
          <w:p w14:paraId="4067C17E" w14:textId="5912C0B7" w:rsidR="0077069E" w:rsidRPr="0022234F" w:rsidRDefault="0077069E">
            <w:pPr>
              <w:autoSpaceDE w:val="0"/>
              <w:autoSpaceDN w:val="0"/>
              <w:adjustRightInd w:val="0"/>
              <w:spacing w:before="0" w:after="0"/>
              <w:jc w:val="center"/>
              <w:rPr>
                <w:rFonts w:eastAsiaTheme="minorHAnsi" w:cs="Calibri"/>
                <w:color w:val="000000"/>
                <w:sz w:val="16"/>
                <w:szCs w:val="16"/>
              </w:rPr>
            </w:pPr>
          </w:p>
          <w:p w14:paraId="5643E67D" w14:textId="77777777" w:rsidR="0077069E" w:rsidRPr="0022234F" w:rsidRDefault="0077069E">
            <w:pPr>
              <w:autoSpaceDE w:val="0"/>
              <w:autoSpaceDN w:val="0"/>
              <w:adjustRightInd w:val="0"/>
              <w:spacing w:before="0" w:after="0"/>
              <w:jc w:val="center"/>
              <w:rPr>
                <w:rFonts w:eastAsiaTheme="minorHAnsi" w:cs="Calibri"/>
                <w:color w:val="000000"/>
                <w:sz w:val="16"/>
                <w:szCs w:val="16"/>
              </w:rPr>
            </w:pPr>
          </w:p>
          <w:p w14:paraId="1EADDEB0" w14:textId="77777777" w:rsidR="0077069E" w:rsidRPr="0022234F" w:rsidRDefault="0077069E">
            <w:pPr>
              <w:autoSpaceDE w:val="0"/>
              <w:autoSpaceDN w:val="0"/>
              <w:adjustRightInd w:val="0"/>
              <w:spacing w:before="0" w:after="0"/>
              <w:jc w:val="center"/>
              <w:rPr>
                <w:rFonts w:eastAsiaTheme="minorHAnsi" w:cs="Calibri"/>
                <w:color w:val="000000"/>
                <w:sz w:val="16"/>
                <w:szCs w:val="16"/>
              </w:rPr>
            </w:pPr>
          </w:p>
          <w:p w14:paraId="784A54A0" w14:textId="0F44C807" w:rsidR="0077069E" w:rsidRPr="0022234F" w:rsidRDefault="0077069E" w:rsidP="0077069E">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Praia de Itaipu</w:t>
            </w:r>
          </w:p>
        </w:tc>
        <w:tc>
          <w:tcPr>
            <w:tcW w:w="4253" w:type="dxa"/>
          </w:tcPr>
          <w:p w14:paraId="729F92B6" w14:textId="55CAB687" w:rsidR="0077069E" w:rsidRPr="0022234F" w:rsidRDefault="0077069E" w:rsidP="0077069E">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Associação Livre de Pescadores e Amigos da Praia de Itaipu (</w:t>
            </w:r>
            <w:proofErr w:type="spellStart"/>
            <w:r w:rsidRPr="0022234F">
              <w:rPr>
                <w:rFonts w:eastAsiaTheme="minorHAnsi" w:cs="Calibri"/>
                <w:color w:val="000000"/>
                <w:sz w:val="16"/>
                <w:szCs w:val="16"/>
              </w:rPr>
              <w:t>Alpapi</w:t>
            </w:r>
            <w:proofErr w:type="spellEnd"/>
            <w:r w:rsidRPr="0022234F">
              <w:rPr>
                <w:rFonts w:eastAsiaTheme="minorHAnsi" w:cs="Calibri"/>
                <w:color w:val="000000"/>
                <w:sz w:val="16"/>
                <w:szCs w:val="16"/>
              </w:rPr>
              <w:t>) Associação de Pescadores e Pescadoras Artesanais da Reserva Extrativista de Itaipu e da Lagoa de Itaipu (</w:t>
            </w:r>
            <w:proofErr w:type="spellStart"/>
            <w:r w:rsidRPr="0022234F">
              <w:rPr>
                <w:rFonts w:eastAsiaTheme="minorHAnsi" w:cs="Calibri"/>
                <w:color w:val="000000"/>
                <w:sz w:val="16"/>
                <w:szCs w:val="16"/>
              </w:rPr>
              <w:t>Appreili</w:t>
            </w:r>
            <w:proofErr w:type="spellEnd"/>
            <w:r w:rsidRPr="0022234F">
              <w:rPr>
                <w:rFonts w:eastAsiaTheme="minorHAnsi" w:cs="Calibri"/>
                <w:color w:val="000000"/>
                <w:sz w:val="16"/>
                <w:szCs w:val="16"/>
              </w:rPr>
              <w:t>)</w:t>
            </w:r>
            <w:r w:rsidRPr="0022234F">
              <w:rPr>
                <w:rFonts w:eastAsiaTheme="minorHAnsi" w:cs="Calibri"/>
                <w:b/>
                <w:bCs/>
                <w:color w:val="000000"/>
                <w:sz w:val="16"/>
                <w:szCs w:val="16"/>
              </w:rPr>
              <w:t>*</w:t>
            </w:r>
            <w:r w:rsidRPr="0022234F">
              <w:rPr>
                <w:rFonts w:eastAsiaTheme="minorHAnsi" w:cs="Calibri"/>
                <w:b/>
                <w:bCs/>
                <w:color w:val="000000"/>
                <w:sz w:val="16"/>
                <w:szCs w:val="16"/>
                <w:vertAlign w:val="superscript"/>
              </w:rPr>
              <w:t>7</w:t>
            </w:r>
          </w:p>
        </w:tc>
      </w:tr>
      <w:tr w:rsidR="0077069E" w:rsidRPr="0022234F" w14:paraId="239C0983" w14:textId="77777777" w:rsidTr="0077069E">
        <w:trPr>
          <w:trHeight w:val="290"/>
        </w:trPr>
        <w:tc>
          <w:tcPr>
            <w:tcW w:w="1276" w:type="dxa"/>
            <w:vMerge/>
          </w:tcPr>
          <w:p w14:paraId="2DBF5C4C" w14:textId="77777777" w:rsidR="0077069E" w:rsidRPr="0022234F" w:rsidRDefault="0077069E">
            <w:pPr>
              <w:autoSpaceDE w:val="0"/>
              <w:autoSpaceDN w:val="0"/>
              <w:adjustRightInd w:val="0"/>
              <w:spacing w:before="0" w:after="0"/>
              <w:jc w:val="center"/>
              <w:rPr>
                <w:rFonts w:eastAsiaTheme="minorHAnsi" w:cs="Calibri"/>
                <w:color w:val="000000"/>
                <w:sz w:val="16"/>
                <w:szCs w:val="16"/>
              </w:rPr>
            </w:pPr>
          </w:p>
        </w:tc>
        <w:tc>
          <w:tcPr>
            <w:tcW w:w="1447" w:type="dxa"/>
            <w:vMerge/>
          </w:tcPr>
          <w:p w14:paraId="5D9C26B2" w14:textId="77777777" w:rsidR="0077069E" w:rsidRPr="0022234F" w:rsidRDefault="0077069E">
            <w:pPr>
              <w:autoSpaceDE w:val="0"/>
              <w:autoSpaceDN w:val="0"/>
              <w:adjustRightInd w:val="0"/>
              <w:spacing w:before="0" w:after="0"/>
              <w:jc w:val="center"/>
              <w:rPr>
                <w:rFonts w:eastAsiaTheme="minorHAnsi" w:cs="Calibri"/>
                <w:color w:val="000000"/>
                <w:sz w:val="16"/>
                <w:szCs w:val="16"/>
              </w:rPr>
            </w:pPr>
          </w:p>
        </w:tc>
        <w:tc>
          <w:tcPr>
            <w:tcW w:w="2268" w:type="dxa"/>
            <w:vMerge/>
          </w:tcPr>
          <w:p w14:paraId="4A856357" w14:textId="77777777" w:rsidR="0077069E" w:rsidRPr="0022234F" w:rsidRDefault="0077069E">
            <w:pPr>
              <w:autoSpaceDE w:val="0"/>
              <w:autoSpaceDN w:val="0"/>
              <w:adjustRightInd w:val="0"/>
              <w:spacing w:before="0" w:after="0"/>
              <w:jc w:val="center"/>
              <w:rPr>
                <w:rFonts w:eastAsiaTheme="minorHAnsi" w:cs="Calibri"/>
                <w:color w:val="000000"/>
                <w:sz w:val="16"/>
                <w:szCs w:val="16"/>
              </w:rPr>
            </w:pPr>
          </w:p>
        </w:tc>
        <w:tc>
          <w:tcPr>
            <w:tcW w:w="4253" w:type="dxa"/>
          </w:tcPr>
          <w:p w14:paraId="7A40D0ED" w14:textId="14D1D8E2" w:rsidR="0077069E" w:rsidRPr="0022234F" w:rsidRDefault="0077069E">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Colônia de Pescadores Z-7 de Itaipu</w:t>
            </w:r>
          </w:p>
        </w:tc>
      </w:tr>
      <w:tr w:rsidR="0077069E" w:rsidRPr="0022234F" w14:paraId="6B4AC06D" w14:textId="77777777" w:rsidTr="0077069E">
        <w:trPr>
          <w:trHeight w:val="552"/>
        </w:trPr>
        <w:tc>
          <w:tcPr>
            <w:tcW w:w="1276" w:type="dxa"/>
            <w:vMerge/>
          </w:tcPr>
          <w:p w14:paraId="3425B258" w14:textId="77777777" w:rsidR="0077069E" w:rsidRPr="0022234F" w:rsidRDefault="0077069E">
            <w:pPr>
              <w:autoSpaceDE w:val="0"/>
              <w:autoSpaceDN w:val="0"/>
              <w:adjustRightInd w:val="0"/>
              <w:spacing w:before="0" w:after="0"/>
              <w:jc w:val="center"/>
              <w:rPr>
                <w:rFonts w:eastAsiaTheme="minorHAnsi" w:cs="Calibri"/>
                <w:color w:val="000000"/>
                <w:sz w:val="16"/>
                <w:szCs w:val="16"/>
              </w:rPr>
            </w:pPr>
          </w:p>
        </w:tc>
        <w:tc>
          <w:tcPr>
            <w:tcW w:w="1447" w:type="dxa"/>
            <w:vMerge/>
          </w:tcPr>
          <w:p w14:paraId="62E615CB" w14:textId="77777777" w:rsidR="0077069E" w:rsidRPr="0022234F" w:rsidRDefault="0077069E">
            <w:pPr>
              <w:autoSpaceDE w:val="0"/>
              <w:autoSpaceDN w:val="0"/>
              <w:adjustRightInd w:val="0"/>
              <w:spacing w:before="0" w:after="0"/>
              <w:jc w:val="center"/>
              <w:rPr>
                <w:rFonts w:eastAsiaTheme="minorHAnsi" w:cs="Calibri"/>
                <w:color w:val="000000"/>
                <w:sz w:val="16"/>
                <w:szCs w:val="16"/>
              </w:rPr>
            </w:pPr>
          </w:p>
        </w:tc>
        <w:tc>
          <w:tcPr>
            <w:tcW w:w="2268" w:type="dxa"/>
          </w:tcPr>
          <w:p w14:paraId="2FDF07A1" w14:textId="00B1CCFA" w:rsidR="0077069E" w:rsidRPr="0022234F" w:rsidRDefault="0077069E">
            <w:pPr>
              <w:autoSpaceDE w:val="0"/>
              <w:autoSpaceDN w:val="0"/>
              <w:adjustRightInd w:val="0"/>
              <w:spacing w:before="0" w:after="0"/>
              <w:jc w:val="center"/>
              <w:rPr>
                <w:rFonts w:eastAsiaTheme="minorHAnsi" w:cs="Calibri"/>
                <w:color w:val="000000"/>
                <w:sz w:val="16"/>
                <w:szCs w:val="16"/>
              </w:rPr>
            </w:pPr>
            <w:r w:rsidRPr="0022234F">
              <w:rPr>
                <w:rFonts w:eastAsiaTheme="minorHAnsi" w:cs="Calibri"/>
                <w:color w:val="000000"/>
                <w:sz w:val="16"/>
                <w:szCs w:val="16"/>
              </w:rPr>
              <w:t>Área de desembarque em Jurujuba</w:t>
            </w:r>
          </w:p>
        </w:tc>
        <w:tc>
          <w:tcPr>
            <w:tcW w:w="4253" w:type="dxa"/>
          </w:tcPr>
          <w:p w14:paraId="1A348122" w14:textId="3B8267B8" w:rsidR="0077069E" w:rsidRPr="0022234F" w:rsidRDefault="0077069E">
            <w:pPr>
              <w:autoSpaceDE w:val="0"/>
              <w:autoSpaceDN w:val="0"/>
              <w:adjustRightInd w:val="0"/>
              <w:spacing w:before="0" w:after="0"/>
              <w:jc w:val="center"/>
              <w:rPr>
                <w:rFonts w:eastAsiaTheme="minorHAnsi" w:cs="Calibri"/>
                <w:b/>
                <w:bCs/>
                <w:color w:val="000000"/>
                <w:sz w:val="16"/>
                <w:szCs w:val="16"/>
                <w:vertAlign w:val="superscript"/>
              </w:rPr>
            </w:pPr>
            <w:r w:rsidRPr="0022234F">
              <w:rPr>
                <w:rFonts w:eastAsiaTheme="minorHAnsi" w:cs="Calibri"/>
                <w:color w:val="000000"/>
                <w:sz w:val="16"/>
                <w:szCs w:val="16"/>
              </w:rPr>
              <w:t>Federação das Associações dos Pescadores Artesanais do Estado do Rio de Janeiro (FAPESCA/</w:t>
            </w:r>
            <w:proofErr w:type="gramStart"/>
            <w:r w:rsidRPr="0022234F">
              <w:rPr>
                <w:rFonts w:eastAsiaTheme="minorHAnsi" w:cs="Calibri"/>
                <w:color w:val="000000"/>
                <w:sz w:val="16"/>
                <w:szCs w:val="16"/>
              </w:rPr>
              <w:t>RJ)</w:t>
            </w:r>
            <w:r w:rsidRPr="0022234F">
              <w:rPr>
                <w:rFonts w:eastAsiaTheme="minorHAnsi" w:cs="Calibri"/>
                <w:b/>
                <w:bCs/>
                <w:color w:val="000000"/>
                <w:sz w:val="16"/>
                <w:szCs w:val="16"/>
              </w:rPr>
              <w:t>*</w:t>
            </w:r>
            <w:proofErr w:type="gramEnd"/>
            <w:r w:rsidRPr="0022234F">
              <w:rPr>
                <w:rFonts w:eastAsiaTheme="minorHAnsi" w:cs="Calibri"/>
                <w:b/>
                <w:bCs/>
                <w:color w:val="000000"/>
                <w:sz w:val="16"/>
                <w:szCs w:val="16"/>
                <w:vertAlign w:val="superscript"/>
              </w:rPr>
              <w:t>8</w:t>
            </w:r>
          </w:p>
        </w:tc>
      </w:tr>
    </w:tbl>
    <w:p w14:paraId="5DE88627" w14:textId="0B80D948" w:rsidR="00100C00" w:rsidRDefault="00100C00" w:rsidP="00100C00">
      <w:pPr>
        <w:pStyle w:val="ENSRCorpo"/>
        <w:rPr>
          <w:rFonts w:ascii="Verdana" w:eastAsiaTheme="minorEastAsia" w:hAnsi="Verdana" w:cstheme="minorBidi"/>
          <w:color w:val="000000" w:themeColor="text1"/>
          <w:sz w:val="18"/>
          <w:lang w:eastAsia="en-US"/>
        </w:rPr>
      </w:pPr>
    </w:p>
    <w:p w14:paraId="1AFBF949" w14:textId="7A0A6BF5" w:rsidR="00100C00" w:rsidRDefault="00100C00" w:rsidP="00A77C56">
      <w:pPr>
        <w:pStyle w:val="ENSRCorpo"/>
        <w:rPr>
          <w:rFonts w:ascii="Verdana" w:eastAsiaTheme="minorEastAsia" w:hAnsi="Verdana" w:cstheme="minorBidi"/>
          <w:color w:val="000000" w:themeColor="text1"/>
          <w:sz w:val="18"/>
          <w:lang w:eastAsia="en-US"/>
        </w:rPr>
      </w:pPr>
    </w:p>
    <w:p w14:paraId="738F95D5" w14:textId="03A08413" w:rsidR="00100C00" w:rsidRDefault="00100C00" w:rsidP="00A77C56">
      <w:pPr>
        <w:pStyle w:val="ENSRCorpo"/>
        <w:rPr>
          <w:rFonts w:ascii="Verdana" w:eastAsiaTheme="minorEastAsia" w:hAnsi="Verdana" w:cstheme="minorBidi"/>
          <w:color w:val="000000" w:themeColor="text1"/>
          <w:sz w:val="18"/>
          <w:lang w:eastAsia="en-US"/>
        </w:rPr>
      </w:pPr>
    </w:p>
    <w:p w14:paraId="08FA5129" w14:textId="49472380" w:rsidR="00100C00" w:rsidRDefault="00100C00" w:rsidP="00A77C56">
      <w:pPr>
        <w:pStyle w:val="ENSRCorpo"/>
        <w:rPr>
          <w:rFonts w:ascii="Verdana" w:eastAsiaTheme="minorEastAsia" w:hAnsi="Verdana" w:cstheme="minorBidi"/>
          <w:color w:val="000000" w:themeColor="text1"/>
          <w:sz w:val="18"/>
          <w:lang w:eastAsia="en-US"/>
        </w:rPr>
      </w:pPr>
    </w:p>
    <w:p w14:paraId="03D35C49" w14:textId="5AAAB247" w:rsidR="00100C00" w:rsidRDefault="00100C00" w:rsidP="00A77C56">
      <w:pPr>
        <w:pStyle w:val="ENSRCorpo"/>
        <w:rPr>
          <w:rFonts w:ascii="Verdana" w:eastAsiaTheme="minorEastAsia" w:hAnsi="Verdana" w:cstheme="minorBidi"/>
          <w:color w:val="000000" w:themeColor="text1"/>
          <w:sz w:val="18"/>
          <w:lang w:eastAsia="en-US"/>
        </w:rPr>
      </w:pPr>
    </w:p>
    <w:p w14:paraId="12E5F5FA" w14:textId="0C5F2350" w:rsidR="00286753" w:rsidRDefault="00286753" w:rsidP="00A77C56">
      <w:pPr>
        <w:pStyle w:val="ENSRCorpo"/>
        <w:rPr>
          <w:rFonts w:ascii="Verdana" w:eastAsiaTheme="minorEastAsia" w:hAnsi="Verdana" w:cstheme="minorBidi"/>
          <w:color w:val="000000" w:themeColor="text1"/>
          <w:sz w:val="18"/>
          <w:lang w:eastAsia="en-US"/>
        </w:rPr>
      </w:pPr>
    </w:p>
    <w:p w14:paraId="795AD53B" w14:textId="212AC45B" w:rsidR="00286753" w:rsidRDefault="00345225" w:rsidP="00A77C56">
      <w:pPr>
        <w:pStyle w:val="ENSRCorpo"/>
        <w:rPr>
          <w:rFonts w:ascii="Verdana" w:eastAsiaTheme="minorEastAsia" w:hAnsi="Verdana" w:cstheme="minorBidi"/>
          <w:color w:val="000000" w:themeColor="text1"/>
          <w:sz w:val="18"/>
          <w:lang w:eastAsia="en-US"/>
        </w:rPr>
      </w:pPr>
      <w:r w:rsidRPr="001B2741">
        <w:rPr>
          <w:noProof/>
        </w:rPr>
        <w:lastRenderedPageBreak/>
        <w:drawing>
          <wp:anchor distT="0" distB="0" distL="114300" distR="114300" simplePos="0" relativeHeight="251697157" behindDoc="0" locked="0" layoutInCell="1" allowOverlap="1" wp14:anchorId="21232095" wp14:editId="427B222E">
            <wp:simplePos x="0" y="0"/>
            <wp:positionH relativeFrom="margin">
              <wp:posOffset>-347922</wp:posOffset>
            </wp:positionH>
            <wp:positionV relativeFrom="paragraph">
              <wp:posOffset>162759</wp:posOffset>
            </wp:positionV>
            <wp:extent cx="6559016" cy="4701654"/>
            <wp:effectExtent l="0" t="0" r="0" b="3810"/>
            <wp:wrapNone/>
            <wp:docPr id="829464564" name="Imagem 1"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9464564" name="Imagem 1" descr="Texto&#10;&#10;Descrição gerada automaticamente"/>
                    <pic:cNvPicPr/>
                  </pic:nvPicPr>
                  <pic:blipFill>
                    <a:blip r:embed="rId11">
                      <a:extLst>
                        <a:ext uri="{28A0092B-C50C-407E-A947-70E740481C1C}">
                          <a14:useLocalDpi xmlns:a14="http://schemas.microsoft.com/office/drawing/2010/main" val="0"/>
                        </a:ext>
                      </a:extLst>
                    </a:blip>
                    <a:stretch>
                      <a:fillRect/>
                    </a:stretch>
                  </pic:blipFill>
                  <pic:spPr>
                    <a:xfrm>
                      <a:off x="0" y="0"/>
                      <a:ext cx="6559016" cy="4701654"/>
                    </a:xfrm>
                    <a:prstGeom prst="rect">
                      <a:avLst/>
                    </a:prstGeom>
                  </pic:spPr>
                </pic:pic>
              </a:graphicData>
            </a:graphic>
            <wp14:sizeRelH relativeFrom="margin">
              <wp14:pctWidth>0</wp14:pctWidth>
            </wp14:sizeRelH>
            <wp14:sizeRelV relativeFrom="margin">
              <wp14:pctHeight>0</wp14:pctHeight>
            </wp14:sizeRelV>
          </wp:anchor>
        </w:drawing>
      </w:r>
    </w:p>
    <w:p w14:paraId="640013FF" w14:textId="0B71A099" w:rsidR="00345225" w:rsidRDefault="00345225" w:rsidP="00A77C56">
      <w:pPr>
        <w:pStyle w:val="ENSRCorpo"/>
        <w:rPr>
          <w:rFonts w:ascii="Verdana" w:eastAsiaTheme="minorEastAsia" w:hAnsi="Verdana" w:cstheme="minorBidi"/>
          <w:color w:val="000000" w:themeColor="text1"/>
          <w:sz w:val="18"/>
          <w:lang w:eastAsia="en-US"/>
        </w:rPr>
      </w:pPr>
    </w:p>
    <w:p w14:paraId="0D42393A" w14:textId="74DA6F01" w:rsidR="00345225" w:rsidRDefault="00345225" w:rsidP="00A77C56">
      <w:pPr>
        <w:pStyle w:val="ENSRCorpo"/>
        <w:rPr>
          <w:rFonts w:ascii="Verdana" w:eastAsiaTheme="minorEastAsia" w:hAnsi="Verdana" w:cstheme="minorBidi"/>
          <w:color w:val="000000" w:themeColor="text1"/>
          <w:sz w:val="18"/>
          <w:lang w:eastAsia="en-US"/>
        </w:rPr>
      </w:pPr>
    </w:p>
    <w:p w14:paraId="7299641D" w14:textId="77777777" w:rsidR="00345225" w:rsidRDefault="00345225" w:rsidP="00A77C56">
      <w:pPr>
        <w:pStyle w:val="ENSRCorpo"/>
        <w:rPr>
          <w:rFonts w:ascii="Verdana" w:eastAsiaTheme="minorEastAsia" w:hAnsi="Verdana" w:cstheme="minorBidi"/>
          <w:color w:val="000000" w:themeColor="text1"/>
          <w:sz w:val="18"/>
          <w:lang w:eastAsia="en-US"/>
        </w:rPr>
      </w:pPr>
    </w:p>
    <w:p w14:paraId="5992D75A" w14:textId="77777777" w:rsidR="00345225" w:rsidRDefault="00345225" w:rsidP="00A77C56">
      <w:pPr>
        <w:pStyle w:val="ENSRCorpo"/>
        <w:rPr>
          <w:rFonts w:ascii="Verdana" w:eastAsiaTheme="minorEastAsia" w:hAnsi="Verdana" w:cstheme="minorBidi"/>
          <w:color w:val="000000" w:themeColor="text1"/>
          <w:sz w:val="18"/>
          <w:lang w:eastAsia="en-US"/>
        </w:rPr>
      </w:pPr>
    </w:p>
    <w:p w14:paraId="0639A6D8" w14:textId="77777777" w:rsidR="00345225" w:rsidRDefault="00345225" w:rsidP="00A77C56">
      <w:pPr>
        <w:pStyle w:val="ENSRCorpo"/>
        <w:rPr>
          <w:rFonts w:ascii="Verdana" w:eastAsiaTheme="minorEastAsia" w:hAnsi="Verdana" w:cstheme="minorBidi"/>
          <w:color w:val="000000" w:themeColor="text1"/>
          <w:sz w:val="18"/>
          <w:lang w:eastAsia="en-US"/>
        </w:rPr>
      </w:pPr>
    </w:p>
    <w:p w14:paraId="77F31811" w14:textId="77777777" w:rsidR="00345225" w:rsidRDefault="00345225" w:rsidP="00A77C56">
      <w:pPr>
        <w:pStyle w:val="ENSRCorpo"/>
        <w:rPr>
          <w:rFonts w:ascii="Verdana" w:eastAsiaTheme="minorEastAsia" w:hAnsi="Verdana" w:cstheme="minorBidi"/>
          <w:color w:val="000000" w:themeColor="text1"/>
          <w:sz w:val="18"/>
          <w:lang w:eastAsia="en-US"/>
        </w:rPr>
      </w:pPr>
    </w:p>
    <w:p w14:paraId="4A9B2BF4" w14:textId="77777777" w:rsidR="00345225" w:rsidRDefault="00345225" w:rsidP="00A77C56">
      <w:pPr>
        <w:pStyle w:val="ENSRCorpo"/>
        <w:rPr>
          <w:rFonts w:ascii="Verdana" w:eastAsiaTheme="minorEastAsia" w:hAnsi="Verdana" w:cstheme="minorBidi"/>
          <w:color w:val="000000" w:themeColor="text1"/>
          <w:sz w:val="18"/>
          <w:lang w:eastAsia="en-US"/>
        </w:rPr>
      </w:pPr>
    </w:p>
    <w:p w14:paraId="0AB895F8" w14:textId="77777777" w:rsidR="00345225" w:rsidRDefault="00345225" w:rsidP="00A77C56">
      <w:pPr>
        <w:pStyle w:val="ENSRCorpo"/>
        <w:rPr>
          <w:rFonts w:ascii="Verdana" w:eastAsiaTheme="minorEastAsia" w:hAnsi="Verdana" w:cstheme="minorBidi"/>
          <w:color w:val="000000" w:themeColor="text1"/>
          <w:sz w:val="18"/>
          <w:lang w:eastAsia="en-US"/>
        </w:rPr>
      </w:pPr>
    </w:p>
    <w:p w14:paraId="4029CB22" w14:textId="77777777" w:rsidR="00345225" w:rsidRDefault="00345225" w:rsidP="00A77C56">
      <w:pPr>
        <w:pStyle w:val="ENSRCorpo"/>
        <w:rPr>
          <w:rFonts w:ascii="Verdana" w:eastAsiaTheme="minorEastAsia" w:hAnsi="Verdana" w:cstheme="minorBidi"/>
          <w:color w:val="000000" w:themeColor="text1"/>
          <w:sz w:val="18"/>
          <w:lang w:eastAsia="en-US"/>
        </w:rPr>
      </w:pPr>
    </w:p>
    <w:p w14:paraId="498829BE" w14:textId="77777777" w:rsidR="00345225" w:rsidRDefault="00345225" w:rsidP="00A77C56">
      <w:pPr>
        <w:pStyle w:val="ENSRCorpo"/>
        <w:rPr>
          <w:rFonts w:ascii="Verdana" w:eastAsiaTheme="minorEastAsia" w:hAnsi="Verdana" w:cstheme="minorBidi"/>
          <w:color w:val="000000" w:themeColor="text1"/>
          <w:sz w:val="18"/>
          <w:lang w:eastAsia="en-US"/>
        </w:rPr>
      </w:pPr>
    </w:p>
    <w:p w14:paraId="74814B58" w14:textId="77777777" w:rsidR="00345225" w:rsidRDefault="00345225" w:rsidP="00A77C56">
      <w:pPr>
        <w:pStyle w:val="ENSRCorpo"/>
        <w:rPr>
          <w:rFonts w:ascii="Verdana" w:eastAsiaTheme="minorEastAsia" w:hAnsi="Verdana" w:cstheme="minorBidi"/>
          <w:color w:val="000000" w:themeColor="text1"/>
          <w:sz w:val="18"/>
          <w:lang w:eastAsia="en-US"/>
        </w:rPr>
      </w:pPr>
    </w:p>
    <w:p w14:paraId="35A30A76" w14:textId="77777777" w:rsidR="00345225" w:rsidRDefault="00345225" w:rsidP="00A77C56">
      <w:pPr>
        <w:pStyle w:val="ENSRCorpo"/>
        <w:rPr>
          <w:rFonts w:ascii="Verdana" w:eastAsiaTheme="minorEastAsia" w:hAnsi="Verdana" w:cstheme="minorBidi"/>
          <w:color w:val="000000" w:themeColor="text1"/>
          <w:sz w:val="18"/>
          <w:lang w:eastAsia="en-US"/>
        </w:rPr>
      </w:pPr>
    </w:p>
    <w:p w14:paraId="6AA403A9" w14:textId="77777777" w:rsidR="00345225" w:rsidRDefault="00345225" w:rsidP="00A77C56">
      <w:pPr>
        <w:pStyle w:val="ENSRCorpo"/>
        <w:rPr>
          <w:rFonts w:ascii="Verdana" w:eastAsiaTheme="minorEastAsia" w:hAnsi="Verdana" w:cstheme="minorBidi"/>
          <w:color w:val="000000" w:themeColor="text1"/>
          <w:sz w:val="18"/>
          <w:lang w:eastAsia="en-US"/>
        </w:rPr>
      </w:pPr>
    </w:p>
    <w:p w14:paraId="36B29D81" w14:textId="77777777" w:rsidR="00345225" w:rsidRDefault="00345225" w:rsidP="00A77C56">
      <w:pPr>
        <w:pStyle w:val="ENSRCorpo"/>
        <w:rPr>
          <w:rFonts w:ascii="Verdana" w:eastAsiaTheme="minorEastAsia" w:hAnsi="Verdana" w:cstheme="minorBidi"/>
          <w:color w:val="000000" w:themeColor="text1"/>
          <w:sz w:val="18"/>
          <w:lang w:eastAsia="en-US"/>
        </w:rPr>
      </w:pPr>
    </w:p>
    <w:p w14:paraId="2F17EE78" w14:textId="77777777" w:rsidR="00345225" w:rsidRDefault="00345225" w:rsidP="00A77C56">
      <w:pPr>
        <w:pStyle w:val="ENSRCorpo"/>
        <w:rPr>
          <w:rFonts w:ascii="Verdana" w:eastAsiaTheme="minorEastAsia" w:hAnsi="Verdana" w:cstheme="minorBidi"/>
          <w:color w:val="000000" w:themeColor="text1"/>
          <w:sz w:val="18"/>
          <w:lang w:eastAsia="en-US"/>
        </w:rPr>
      </w:pPr>
    </w:p>
    <w:p w14:paraId="3F4674CF" w14:textId="77777777" w:rsidR="00345225" w:rsidRDefault="00345225" w:rsidP="00A77C56">
      <w:pPr>
        <w:pStyle w:val="ENSRCorpo"/>
        <w:rPr>
          <w:rFonts w:ascii="Verdana" w:eastAsiaTheme="minorEastAsia" w:hAnsi="Verdana" w:cstheme="minorBidi"/>
          <w:color w:val="000000" w:themeColor="text1"/>
          <w:sz w:val="18"/>
          <w:lang w:eastAsia="en-US"/>
        </w:rPr>
      </w:pPr>
    </w:p>
    <w:p w14:paraId="382209EE" w14:textId="77777777" w:rsidR="00345225" w:rsidRDefault="00345225" w:rsidP="00A77C56">
      <w:pPr>
        <w:pStyle w:val="ENSRCorpo"/>
        <w:rPr>
          <w:rFonts w:ascii="Verdana" w:eastAsiaTheme="minorEastAsia" w:hAnsi="Verdana" w:cstheme="minorBidi"/>
          <w:color w:val="000000" w:themeColor="text1"/>
          <w:sz w:val="18"/>
          <w:lang w:eastAsia="en-US"/>
        </w:rPr>
      </w:pPr>
    </w:p>
    <w:p w14:paraId="7F065156" w14:textId="77777777" w:rsidR="00345225" w:rsidRDefault="00345225" w:rsidP="00533246">
      <w:pPr>
        <w:pStyle w:val="CorpodoTexto"/>
        <w:spacing w:before="240" w:after="240"/>
        <w:rPr>
          <w:rFonts w:ascii="Verdana" w:hAnsi="Verdana"/>
          <w:sz w:val="18"/>
          <w:szCs w:val="18"/>
        </w:rPr>
      </w:pPr>
    </w:p>
    <w:p w14:paraId="2113B8E0" w14:textId="77777777" w:rsidR="00345225" w:rsidRDefault="00345225" w:rsidP="00533246">
      <w:pPr>
        <w:pStyle w:val="CorpodoTexto"/>
        <w:spacing w:before="240" w:after="240"/>
        <w:rPr>
          <w:rFonts w:ascii="Verdana" w:hAnsi="Verdana"/>
          <w:sz w:val="18"/>
          <w:szCs w:val="18"/>
        </w:rPr>
      </w:pPr>
    </w:p>
    <w:p w14:paraId="2B616699" w14:textId="77777777" w:rsidR="00345225" w:rsidRDefault="00345225" w:rsidP="00533246">
      <w:pPr>
        <w:pStyle w:val="CorpodoTexto"/>
        <w:spacing w:before="240" w:after="240"/>
        <w:rPr>
          <w:rFonts w:ascii="Verdana" w:hAnsi="Verdana"/>
          <w:sz w:val="18"/>
          <w:szCs w:val="18"/>
        </w:rPr>
      </w:pPr>
    </w:p>
    <w:p w14:paraId="55AD2197" w14:textId="77777777" w:rsidR="00345225" w:rsidRDefault="00345225" w:rsidP="00533246">
      <w:pPr>
        <w:pStyle w:val="CorpodoTexto"/>
        <w:spacing w:before="240" w:after="240"/>
        <w:rPr>
          <w:rFonts w:ascii="Verdana" w:hAnsi="Verdana"/>
          <w:sz w:val="18"/>
          <w:szCs w:val="18"/>
        </w:rPr>
      </w:pPr>
    </w:p>
    <w:p w14:paraId="72360507" w14:textId="77777777" w:rsidR="00345225" w:rsidRDefault="00345225" w:rsidP="00533246">
      <w:pPr>
        <w:pStyle w:val="CorpodoTexto"/>
        <w:spacing w:before="240" w:after="240"/>
        <w:rPr>
          <w:rFonts w:ascii="Verdana" w:hAnsi="Verdana"/>
          <w:sz w:val="18"/>
          <w:szCs w:val="18"/>
        </w:rPr>
      </w:pPr>
    </w:p>
    <w:p w14:paraId="4EDEB1DB" w14:textId="77777777" w:rsidR="00345225" w:rsidRDefault="00345225" w:rsidP="00533246">
      <w:pPr>
        <w:pStyle w:val="CorpodoTexto"/>
        <w:spacing w:before="240" w:after="240"/>
        <w:rPr>
          <w:rFonts w:ascii="Verdana" w:hAnsi="Verdana"/>
          <w:sz w:val="18"/>
          <w:szCs w:val="18"/>
        </w:rPr>
      </w:pPr>
    </w:p>
    <w:p w14:paraId="2139A6B3" w14:textId="1D6BE28B" w:rsidR="00533246" w:rsidRPr="00533246" w:rsidRDefault="00533246" w:rsidP="00533246">
      <w:pPr>
        <w:pStyle w:val="CorpodoTexto"/>
        <w:spacing w:before="240" w:after="240"/>
        <w:rPr>
          <w:rFonts w:ascii="Verdana" w:hAnsi="Verdana"/>
          <w:sz w:val="18"/>
          <w:szCs w:val="18"/>
        </w:rPr>
      </w:pPr>
      <w:r w:rsidRPr="00533246">
        <w:rPr>
          <w:rFonts w:ascii="Verdana" w:hAnsi="Verdana"/>
          <w:sz w:val="18"/>
          <w:szCs w:val="18"/>
        </w:rPr>
        <w:t xml:space="preserve">Dentre as instituições do </w:t>
      </w:r>
      <w:r w:rsidR="00356BE8">
        <w:rPr>
          <w:rFonts w:ascii="Verdana" w:hAnsi="Verdana"/>
          <w:sz w:val="18"/>
          <w:szCs w:val="18"/>
        </w:rPr>
        <w:t>público de interesse</w:t>
      </w:r>
      <w:r w:rsidRPr="00533246">
        <w:rPr>
          <w:rFonts w:ascii="Verdana" w:hAnsi="Verdana"/>
          <w:sz w:val="18"/>
          <w:szCs w:val="18"/>
        </w:rPr>
        <w:t>, seguem listadas abaixo aquelas em que não houve reunião e respectivas justificativas:</w:t>
      </w:r>
    </w:p>
    <w:p w14:paraId="11BD0E70" w14:textId="77777777" w:rsidR="0077069E" w:rsidRDefault="0077069E" w:rsidP="00A77C56">
      <w:pPr>
        <w:pStyle w:val="ENSRCorpo"/>
        <w:rPr>
          <w:rFonts w:ascii="Verdana" w:eastAsiaTheme="minorEastAsia" w:hAnsi="Verdana" w:cstheme="minorBidi"/>
          <w:color w:val="000000" w:themeColor="text1"/>
          <w:sz w:val="18"/>
          <w:lang w:eastAsia="en-US"/>
        </w:rPr>
      </w:pPr>
    </w:p>
    <w:p w14:paraId="34FC64FD" w14:textId="05FE4432" w:rsidR="00876C4F" w:rsidRDefault="00533246" w:rsidP="00E56D29">
      <w:pPr>
        <w:pStyle w:val="ENSRCorpo"/>
        <w:numPr>
          <w:ilvl w:val="0"/>
          <w:numId w:val="8"/>
        </w:numPr>
        <w:rPr>
          <w:rFonts w:ascii="Verdana" w:eastAsiaTheme="minorEastAsia" w:hAnsi="Verdana" w:cstheme="minorBidi"/>
          <w:color w:val="000000" w:themeColor="text1"/>
          <w:sz w:val="18"/>
          <w:lang w:eastAsia="en-US"/>
        </w:rPr>
      </w:pPr>
      <w:r w:rsidRPr="00533246">
        <w:rPr>
          <w:rFonts w:ascii="Verdana" w:eastAsiaTheme="minorEastAsia" w:hAnsi="Verdana" w:cstheme="minorBidi"/>
          <w:color w:val="000000" w:themeColor="text1"/>
          <w:sz w:val="18"/>
          <w:lang w:eastAsia="en-US"/>
        </w:rPr>
        <w:t>Foram realizadas diversas tentativas de contato com a Colônia de Pescadores Z-12 do Caju / Cooperativa Mista dos Pescadores do Caju (instituições sediadas no mesmo espaço e dirigidas pela mesma pessoa), mas sem sucesso. Em diálogos com lideranças da pesca na região, ninguém demonstrou ter relação próxima a tais instituições e nem disponi</w:t>
      </w:r>
      <w:r>
        <w:rPr>
          <w:rFonts w:ascii="Verdana" w:eastAsiaTheme="minorEastAsia" w:hAnsi="Verdana" w:cstheme="minorBidi"/>
          <w:color w:val="000000" w:themeColor="text1"/>
          <w:sz w:val="18"/>
          <w:lang w:eastAsia="en-US"/>
        </w:rPr>
        <w:t>bilizou</w:t>
      </w:r>
      <w:r w:rsidRPr="00533246">
        <w:rPr>
          <w:rFonts w:ascii="Verdana" w:eastAsiaTheme="minorEastAsia" w:hAnsi="Verdana" w:cstheme="minorBidi"/>
          <w:color w:val="000000" w:themeColor="text1"/>
          <w:sz w:val="18"/>
          <w:lang w:eastAsia="en-US"/>
        </w:rPr>
        <w:t xml:space="preserve"> número de telefone alternativo da instituição (pois parece não ser mais o mesmo que dispomos) ou de seus dirigentes. Além disso, alguns aconselharam a Equipe a evitar uma possível tentativa de visitar o local sem agendamento, inclusive por motivos ligados à segurança pública.</w:t>
      </w:r>
      <w:r>
        <w:rPr>
          <w:rFonts w:ascii="Verdana" w:eastAsiaTheme="minorEastAsia" w:hAnsi="Verdana" w:cstheme="minorBidi"/>
          <w:color w:val="000000" w:themeColor="text1"/>
          <w:sz w:val="18"/>
          <w:lang w:eastAsia="en-US"/>
        </w:rPr>
        <w:t xml:space="preserve"> </w:t>
      </w:r>
      <w:r w:rsidRPr="00533246">
        <w:rPr>
          <w:rFonts w:ascii="Verdana" w:eastAsiaTheme="minorEastAsia" w:hAnsi="Verdana" w:cstheme="minorBidi"/>
          <w:color w:val="000000" w:themeColor="text1"/>
          <w:sz w:val="18"/>
          <w:lang w:eastAsia="en-US"/>
        </w:rPr>
        <w:t xml:space="preserve">Vale lembrar que, em diálogo telefônico realizado no período da campanha de campo do PCS Enauta em 2022, o representante de tais instituições - Gilberto Marques da Rocha Junior - informou que não havia interesse das instituições que dirige em participar dessas reuniões (do PCS). Ele mencionou que o porto deles estava assoreado e que os barcos não estavam saindo, alegando que, por </w:t>
      </w:r>
      <w:proofErr w:type="spellStart"/>
      <w:r w:rsidRPr="00533246">
        <w:rPr>
          <w:rFonts w:ascii="Verdana" w:eastAsiaTheme="minorEastAsia" w:hAnsi="Verdana" w:cstheme="minorBidi"/>
          <w:color w:val="000000" w:themeColor="text1"/>
          <w:sz w:val="18"/>
          <w:lang w:eastAsia="en-US"/>
        </w:rPr>
        <w:t>tal</w:t>
      </w:r>
      <w:proofErr w:type="spellEnd"/>
      <w:r w:rsidRPr="00533246">
        <w:rPr>
          <w:rFonts w:ascii="Verdana" w:eastAsiaTheme="minorEastAsia" w:hAnsi="Verdana" w:cstheme="minorBidi"/>
          <w:color w:val="000000" w:themeColor="text1"/>
          <w:sz w:val="18"/>
          <w:lang w:eastAsia="en-US"/>
        </w:rPr>
        <w:t xml:space="preserve"> motivo, não fazia sentido para ele participar da reunião do PCS. Na ocasião, o técnico agradeceu à atenção e informou que o material seria enviado por Correios (o que continua sendo feito).</w:t>
      </w:r>
    </w:p>
    <w:p w14:paraId="1AF4721A" w14:textId="77777777" w:rsidR="00286753" w:rsidRPr="00286753" w:rsidRDefault="00286753" w:rsidP="00286753">
      <w:pPr>
        <w:pStyle w:val="ENSRCorpo"/>
        <w:ind w:left="360"/>
        <w:rPr>
          <w:rFonts w:ascii="Verdana" w:eastAsiaTheme="minorEastAsia" w:hAnsi="Verdana" w:cstheme="minorBidi"/>
          <w:color w:val="000000" w:themeColor="text1"/>
          <w:sz w:val="18"/>
          <w:lang w:eastAsia="en-US"/>
        </w:rPr>
      </w:pPr>
    </w:p>
    <w:p w14:paraId="11CDE395" w14:textId="5F4C38BE" w:rsidR="00533246" w:rsidRDefault="00876C4F" w:rsidP="00E56D29">
      <w:pPr>
        <w:pStyle w:val="ENSRCorpo"/>
        <w:numPr>
          <w:ilvl w:val="0"/>
          <w:numId w:val="8"/>
        </w:numPr>
        <w:rPr>
          <w:rFonts w:ascii="Verdana" w:eastAsiaTheme="minorEastAsia" w:hAnsi="Verdana" w:cstheme="minorBidi"/>
          <w:color w:val="000000" w:themeColor="text1"/>
          <w:sz w:val="18"/>
          <w:lang w:eastAsia="en-US"/>
        </w:rPr>
      </w:pPr>
      <w:r w:rsidRPr="00876C4F">
        <w:rPr>
          <w:rFonts w:ascii="Verdana" w:eastAsiaTheme="minorEastAsia" w:hAnsi="Verdana" w:cstheme="minorBidi"/>
          <w:color w:val="000000" w:themeColor="text1"/>
          <w:sz w:val="18"/>
          <w:lang w:eastAsia="en-US"/>
        </w:rPr>
        <w:lastRenderedPageBreak/>
        <w:t>Foram feitas tentativas de visitar e realizar uma reunião do PCS com a Associação Homens e Mulheres do Mar da Baía de Guanabara (AHOMAR). Por meio de conversa telefônica e troca de mensagens de WhatsApp com integrante da Equipe de Campo, o representante legal da AHOMAR - Alexandre Anderson de Souza - chegou a pré-agendar uma data para tal visita, mas nunca chegou a confirmar. Cabe ressaltar que, em tal conversa telefônica, ele informou que está liderando um movimento de luta contra a indústria do petróleo e que eles têm evitado receber representantes das petrolíferas. A única exceção tinha sido com a PRIO, devido ao fato de que eles têm um projeto (Rede AHOMAR) que recebe apoio de recursos do TAC Frade e a empresa passou a ter responsabilidade inerente a esse processo ao adquirir o Campo de Frade (antes, da Chevron).</w:t>
      </w:r>
      <w:r>
        <w:rPr>
          <w:rFonts w:ascii="Verdana" w:eastAsiaTheme="minorEastAsia" w:hAnsi="Verdana" w:cstheme="minorBidi"/>
          <w:color w:val="000000" w:themeColor="text1"/>
          <w:sz w:val="18"/>
          <w:lang w:eastAsia="en-US"/>
        </w:rPr>
        <w:t xml:space="preserve"> </w:t>
      </w:r>
      <w:r w:rsidRPr="00876C4F">
        <w:rPr>
          <w:rFonts w:ascii="Verdana" w:eastAsiaTheme="minorEastAsia" w:hAnsi="Verdana" w:cstheme="minorBidi"/>
          <w:color w:val="000000" w:themeColor="text1"/>
          <w:sz w:val="18"/>
          <w:lang w:eastAsia="en-US"/>
        </w:rPr>
        <w:t>Desse modo, assim como feito em anos anteriores, o material do PCS continua sendo enviado por Correios.</w:t>
      </w:r>
    </w:p>
    <w:p w14:paraId="103828F5" w14:textId="77777777" w:rsidR="00876C4F" w:rsidRDefault="00876C4F" w:rsidP="00876C4F">
      <w:pPr>
        <w:pStyle w:val="PargrafodaLista"/>
      </w:pPr>
    </w:p>
    <w:p w14:paraId="7F162937" w14:textId="7D520C6A" w:rsidR="00876C4F" w:rsidRDefault="00876C4F" w:rsidP="00E56D29">
      <w:pPr>
        <w:pStyle w:val="ENSRCorpo"/>
        <w:numPr>
          <w:ilvl w:val="0"/>
          <w:numId w:val="8"/>
        </w:numPr>
        <w:rPr>
          <w:rFonts w:ascii="Verdana" w:eastAsiaTheme="minorEastAsia" w:hAnsi="Verdana" w:cstheme="minorBidi"/>
          <w:color w:val="000000" w:themeColor="text1"/>
          <w:sz w:val="18"/>
          <w:lang w:eastAsia="en-US"/>
        </w:rPr>
      </w:pPr>
      <w:r w:rsidRPr="00876C4F">
        <w:rPr>
          <w:rFonts w:ascii="Verdana" w:eastAsiaTheme="minorEastAsia" w:hAnsi="Verdana" w:cstheme="minorBidi"/>
          <w:color w:val="000000" w:themeColor="text1"/>
          <w:sz w:val="18"/>
          <w:lang w:eastAsia="en-US"/>
        </w:rPr>
        <w:t xml:space="preserve">Foram feitas tentativas de contato com a Associação dos Pescadores e Esporte Recreio da Ilha da Conceição – Niterói (Cais do </w:t>
      </w:r>
      <w:proofErr w:type="spellStart"/>
      <w:r w:rsidRPr="00876C4F">
        <w:rPr>
          <w:rFonts w:ascii="Verdana" w:eastAsiaTheme="minorEastAsia" w:hAnsi="Verdana" w:cstheme="minorBidi"/>
          <w:color w:val="000000" w:themeColor="text1"/>
          <w:sz w:val="18"/>
          <w:lang w:eastAsia="en-US"/>
        </w:rPr>
        <w:t>Chatão</w:t>
      </w:r>
      <w:proofErr w:type="spellEnd"/>
      <w:r w:rsidRPr="00876C4F">
        <w:rPr>
          <w:rFonts w:ascii="Verdana" w:eastAsiaTheme="minorEastAsia" w:hAnsi="Verdana" w:cstheme="minorBidi"/>
          <w:color w:val="000000" w:themeColor="text1"/>
          <w:sz w:val="18"/>
          <w:lang w:eastAsia="en-US"/>
        </w:rPr>
        <w:t>), mas não houve êxito. Como a Equipe de Campo não se sentiu segura de visitar o local sem ter feito contato prévio com lideranças da Associação, mais uma vez, o material foi enviado p</w:t>
      </w:r>
      <w:r>
        <w:rPr>
          <w:rFonts w:ascii="Verdana" w:eastAsiaTheme="minorEastAsia" w:hAnsi="Verdana" w:cstheme="minorBidi"/>
          <w:color w:val="000000" w:themeColor="text1"/>
          <w:sz w:val="18"/>
          <w:lang w:eastAsia="en-US"/>
        </w:rPr>
        <w:t>elos</w:t>
      </w:r>
      <w:r w:rsidRPr="00876C4F">
        <w:rPr>
          <w:rFonts w:ascii="Verdana" w:eastAsiaTheme="minorEastAsia" w:hAnsi="Verdana" w:cstheme="minorBidi"/>
          <w:color w:val="000000" w:themeColor="text1"/>
          <w:sz w:val="18"/>
          <w:lang w:eastAsia="en-US"/>
        </w:rPr>
        <w:t xml:space="preserve"> Correios.</w:t>
      </w:r>
    </w:p>
    <w:p w14:paraId="339D9457" w14:textId="77777777" w:rsidR="00876C4F" w:rsidRDefault="00876C4F" w:rsidP="00876C4F">
      <w:pPr>
        <w:pStyle w:val="PargrafodaLista"/>
      </w:pPr>
    </w:p>
    <w:p w14:paraId="1E8D73BB" w14:textId="1F542B93" w:rsidR="00876C4F" w:rsidRDefault="00876C4F" w:rsidP="00E56D29">
      <w:pPr>
        <w:pStyle w:val="ENSRCorpo"/>
        <w:numPr>
          <w:ilvl w:val="0"/>
          <w:numId w:val="8"/>
        </w:numPr>
        <w:rPr>
          <w:rFonts w:ascii="Verdana" w:eastAsiaTheme="minorEastAsia" w:hAnsi="Verdana" w:cstheme="minorBidi"/>
          <w:color w:val="000000" w:themeColor="text1"/>
          <w:sz w:val="18"/>
          <w:lang w:eastAsia="en-US"/>
        </w:rPr>
      </w:pPr>
      <w:r w:rsidRPr="00876C4F">
        <w:rPr>
          <w:rFonts w:ascii="Verdana" w:eastAsiaTheme="minorEastAsia" w:hAnsi="Verdana" w:cstheme="minorBidi"/>
          <w:color w:val="000000" w:themeColor="text1"/>
          <w:sz w:val="18"/>
          <w:lang w:eastAsia="en-US"/>
        </w:rPr>
        <w:t>Em relação à Associação dos Pescadores Livres do Gradim e Adjacências (APELGA), relatos de lideranças da pesca na região continuaram indicando que a Associação está inativa. Além disso, a Equipe de Campo não se sentiu segura em visitar o local devido aos relatos e histórico de insegurança pública nessa área.</w:t>
      </w:r>
    </w:p>
    <w:p w14:paraId="3445CAA4" w14:textId="77777777" w:rsidR="00876C4F" w:rsidRDefault="00876C4F" w:rsidP="00876C4F">
      <w:pPr>
        <w:pStyle w:val="PargrafodaLista"/>
      </w:pPr>
    </w:p>
    <w:p w14:paraId="74A68B95" w14:textId="429185C4" w:rsidR="00876C4F" w:rsidRDefault="00876C4F" w:rsidP="00E56D29">
      <w:pPr>
        <w:pStyle w:val="ENSRCorpo"/>
        <w:numPr>
          <w:ilvl w:val="0"/>
          <w:numId w:val="8"/>
        </w:numPr>
        <w:rPr>
          <w:rFonts w:ascii="Verdana" w:eastAsiaTheme="minorEastAsia" w:hAnsi="Verdana" w:cstheme="minorBidi"/>
          <w:color w:val="000000" w:themeColor="text1"/>
          <w:sz w:val="18"/>
          <w:lang w:eastAsia="en-US"/>
        </w:rPr>
      </w:pPr>
      <w:r w:rsidRPr="00876C4F">
        <w:rPr>
          <w:rFonts w:ascii="Verdana" w:eastAsiaTheme="minorEastAsia" w:hAnsi="Verdana" w:cstheme="minorBidi"/>
          <w:color w:val="000000" w:themeColor="text1"/>
          <w:sz w:val="18"/>
          <w:lang w:eastAsia="en-US"/>
        </w:rPr>
        <w:t>Mesmo depois de realizada reunião com o presidente da Colônia de Pescadores Z-8 - Sr. Gilberto Alves -, a Equipe esteve no núcleo que a referida instituição possui em Jurujuba (Niterói-RJ), mas o local estava fechado no momento da visita.</w:t>
      </w:r>
      <w:r>
        <w:rPr>
          <w:rFonts w:ascii="Verdana" w:eastAsiaTheme="minorEastAsia" w:hAnsi="Verdana" w:cstheme="minorBidi"/>
          <w:color w:val="000000" w:themeColor="text1"/>
          <w:sz w:val="18"/>
          <w:lang w:eastAsia="en-US"/>
        </w:rPr>
        <w:t xml:space="preserve"> O material foi enviado pelos Correios.</w:t>
      </w:r>
    </w:p>
    <w:p w14:paraId="4617F999" w14:textId="77777777" w:rsidR="00876C4F" w:rsidRDefault="00876C4F" w:rsidP="00876C4F">
      <w:pPr>
        <w:pStyle w:val="PargrafodaLista"/>
      </w:pPr>
    </w:p>
    <w:p w14:paraId="2AC0EB84" w14:textId="769C413F" w:rsidR="00876C4F" w:rsidRDefault="006367EA" w:rsidP="00E56D29">
      <w:pPr>
        <w:pStyle w:val="ENSRCorpo"/>
        <w:numPr>
          <w:ilvl w:val="0"/>
          <w:numId w:val="8"/>
        </w:numPr>
        <w:rPr>
          <w:rFonts w:ascii="Verdana" w:eastAsiaTheme="minorEastAsia" w:hAnsi="Verdana" w:cstheme="minorBidi"/>
          <w:color w:val="000000" w:themeColor="text1"/>
          <w:sz w:val="18"/>
          <w:lang w:eastAsia="en-US"/>
        </w:rPr>
      </w:pPr>
      <w:r w:rsidRPr="006367EA">
        <w:rPr>
          <w:rFonts w:ascii="Verdana" w:eastAsiaTheme="minorEastAsia" w:hAnsi="Verdana" w:cstheme="minorBidi"/>
          <w:color w:val="000000" w:themeColor="text1"/>
          <w:sz w:val="18"/>
          <w:lang w:eastAsia="en-US"/>
        </w:rPr>
        <w:t xml:space="preserve">As pesquisas em fontes secundárias, realizadas pela Equipe antes de iniciar a incursão em campo, mostraram a existência de novas associações de pesca, recém-criadas em municípios que integram a área de influência do PCS Enauta, a exemplo da Associação dos </w:t>
      </w:r>
      <w:proofErr w:type="spellStart"/>
      <w:r w:rsidRPr="006367EA">
        <w:rPr>
          <w:rFonts w:ascii="Verdana" w:eastAsiaTheme="minorEastAsia" w:hAnsi="Verdana" w:cstheme="minorBidi"/>
          <w:color w:val="000000" w:themeColor="text1"/>
          <w:sz w:val="18"/>
          <w:lang w:eastAsia="en-US"/>
        </w:rPr>
        <w:t>Maricultores</w:t>
      </w:r>
      <w:proofErr w:type="spellEnd"/>
      <w:r w:rsidRPr="006367EA">
        <w:rPr>
          <w:rFonts w:ascii="Verdana" w:eastAsiaTheme="minorEastAsia" w:hAnsi="Verdana" w:cstheme="minorBidi"/>
          <w:color w:val="000000" w:themeColor="text1"/>
          <w:sz w:val="18"/>
          <w:lang w:eastAsia="en-US"/>
        </w:rPr>
        <w:t xml:space="preserve"> e Pescadores Artesanais de Jurujuba (AMPAJ). Em relação a esta Associação, a equipe tentou contato por meio dos dados que constam na Receita Federal (CNPJ), mas não obteve sucesso.</w:t>
      </w:r>
      <w:r>
        <w:rPr>
          <w:rFonts w:ascii="Verdana" w:eastAsiaTheme="minorEastAsia" w:hAnsi="Verdana" w:cstheme="minorBidi"/>
          <w:color w:val="000000" w:themeColor="text1"/>
          <w:sz w:val="18"/>
          <w:lang w:eastAsia="en-US"/>
        </w:rPr>
        <w:t xml:space="preserve"> </w:t>
      </w:r>
      <w:r w:rsidRPr="006367EA">
        <w:rPr>
          <w:rFonts w:ascii="Verdana" w:eastAsiaTheme="minorEastAsia" w:hAnsi="Verdana" w:cstheme="minorBidi"/>
          <w:color w:val="000000" w:themeColor="text1"/>
          <w:sz w:val="18"/>
          <w:lang w:eastAsia="en-US"/>
        </w:rPr>
        <w:t xml:space="preserve">Nos diálogos realizados em Jurujuba, lideranças locais informaram </w:t>
      </w:r>
      <w:r w:rsidR="00CB3A6D" w:rsidRPr="006367EA">
        <w:rPr>
          <w:rFonts w:ascii="Verdana" w:eastAsiaTheme="minorEastAsia" w:hAnsi="Verdana" w:cstheme="minorBidi"/>
          <w:color w:val="000000" w:themeColor="text1"/>
          <w:sz w:val="18"/>
          <w:lang w:eastAsia="en-US"/>
        </w:rPr>
        <w:t>desconhecer</w:t>
      </w:r>
      <w:r w:rsidRPr="006367EA">
        <w:rPr>
          <w:rFonts w:ascii="Verdana" w:eastAsiaTheme="minorEastAsia" w:hAnsi="Verdana" w:cstheme="minorBidi"/>
          <w:color w:val="000000" w:themeColor="text1"/>
          <w:sz w:val="18"/>
          <w:lang w:eastAsia="en-US"/>
        </w:rPr>
        <w:t xml:space="preserve"> tal instituição e disseram que o endereço registrado no CNPJ deve ser a casa de algum dirigente. Uma dessas lideranças (o presidente da </w:t>
      </w:r>
      <w:proofErr w:type="spellStart"/>
      <w:r w:rsidRPr="006367EA">
        <w:rPr>
          <w:rFonts w:ascii="Verdana" w:eastAsiaTheme="minorEastAsia" w:hAnsi="Verdana" w:cstheme="minorBidi"/>
          <w:color w:val="000000" w:themeColor="text1"/>
          <w:sz w:val="18"/>
          <w:lang w:eastAsia="en-US"/>
        </w:rPr>
        <w:t>Fapesca</w:t>
      </w:r>
      <w:proofErr w:type="spellEnd"/>
      <w:r w:rsidRPr="006367EA">
        <w:rPr>
          <w:rFonts w:ascii="Verdana" w:eastAsiaTheme="minorEastAsia" w:hAnsi="Verdana" w:cstheme="minorBidi"/>
          <w:color w:val="000000" w:themeColor="text1"/>
          <w:sz w:val="18"/>
          <w:lang w:eastAsia="en-US"/>
        </w:rPr>
        <w:t>/RJ), ao ser informado os nomes dos representantes da</w:t>
      </w:r>
      <w:r>
        <w:rPr>
          <w:rFonts w:ascii="Verdana" w:eastAsiaTheme="minorEastAsia" w:hAnsi="Verdana" w:cstheme="minorBidi"/>
          <w:color w:val="000000" w:themeColor="text1"/>
          <w:sz w:val="18"/>
          <w:lang w:eastAsia="en-US"/>
        </w:rPr>
        <w:t xml:space="preserve"> </w:t>
      </w:r>
      <w:r w:rsidRPr="006367EA">
        <w:rPr>
          <w:rFonts w:ascii="Verdana" w:eastAsiaTheme="minorEastAsia" w:hAnsi="Verdana" w:cstheme="minorBidi"/>
          <w:color w:val="000000" w:themeColor="text1"/>
          <w:sz w:val="18"/>
          <w:lang w:eastAsia="en-US"/>
        </w:rPr>
        <w:t>AMPAJ que aparecem no CNPJ, informou que seria difícil encontrá-los no local, mas que poderia passar as informações e materiais para eles.</w:t>
      </w:r>
      <w:r>
        <w:rPr>
          <w:rFonts w:ascii="Verdana" w:eastAsiaTheme="minorEastAsia" w:hAnsi="Verdana" w:cstheme="minorBidi"/>
          <w:color w:val="000000" w:themeColor="text1"/>
          <w:sz w:val="18"/>
          <w:lang w:eastAsia="en-US"/>
        </w:rPr>
        <w:t xml:space="preserve"> </w:t>
      </w:r>
      <w:r w:rsidRPr="006367EA">
        <w:rPr>
          <w:rFonts w:ascii="Verdana" w:eastAsiaTheme="minorEastAsia" w:hAnsi="Verdana" w:cstheme="minorBidi"/>
          <w:color w:val="000000" w:themeColor="text1"/>
          <w:sz w:val="18"/>
          <w:lang w:eastAsia="en-US"/>
        </w:rPr>
        <w:t>De todo modo, a AMPAJ foi inserida na lista de instituições de pesca do PCS Enauta.</w:t>
      </w:r>
    </w:p>
    <w:p w14:paraId="685ECD6F" w14:textId="77777777" w:rsidR="006367EA" w:rsidRDefault="006367EA" w:rsidP="006367EA">
      <w:pPr>
        <w:pStyle w:val="PargrafodaLista"/>
      </w:pPr>
    </w:p>
    <w:p w14:paraId="1C3CED0D" w14:textId="1FA26F27" w:rsidR="006367EA" w:rsidRDefault="005859DF" w:rsidP="00E56D29">
      <w:pPr>
        <w:pStyle w:val="ENSRCorpo"/>
        <w:numPr>
          <w:ilvl w:val="0"/>
          <w:numId w:val="8"/>
        </w:numPr>
        <w:rPr>
          <w:rFonts w:ascii="Verdana" w:eastAsiaTheme="minorEastAsia" w:hAnsi="Verdana" w:cstheme="minorBidi"/>
          <w:color w:val="000000" w:themeColor="text1"/>
          <w:sz w:val="18"/>
          <w:lang w:eastAsia="en-US"/>
        </w:rPr>
      </w:pPr>
      <w:r w:rsidRPr="005859DF">
        <w:rPr>
          <w:rFonts w:ascii="Verdana" w:eastAsiaTheme="minorEastAsia" w:hAnsi="Verdana" w:cstheme="minorBidi"/>
          <w:color w:val="000000" w:themeColor="text1"/>
          <w:sz w:val="18"/>
          <w:lang w:eastAsia="en-US"/>
        </w:rPr>
        <w:t xml:space="preserve">Sobre a </w:t>
      </w:r>
      <w:proofErr w:type="spellStart"/>
      <w:r w:rsidRPr="005859DF">
        <w:rPr>
          <w:rFonts w:ascii="Verdana" w:eastAsiaTheme="minorEastAsia" w:hAnsi="Verdana" w:cstheme="minorBidi"/>
          <w:color w:val="000000" w:themeColor="text1"/>
          <w:sz w:val="18"/>
          <w:lang w:eastAsia="en-US"/>
        </w:rPr>
        <w:t>Apescarilha</w:t>
      </w:r>
      <w:proofErr w:type="spellEnd"/>
      <w:r w:rsidRPr="005859DF">
        <w:rPr>
          <w:rFonts w:ascii="Verdana" w:eastAsiaTheme="minorEastAsia" w:hAnsi="Verdana" w:cstheme="minorBidi"/>
          <w:color w:val="000000" w:themeColor="text1"/>
          <w:sz w:val="18"/>
          <w:lang w:eastAsia="en-US"/>
        </w:rPr>
        <w:t xml:space="preserve">, salienta-se que, embora o endereço cadastrado na Receita Federal (CNPJ) seja da Ilha do Governador, o número telefônico e o e-mail são do próprio Alexandre Anderson de Souza, da AHOMAR. Como ele se negou a fornecer dados para que se pudesse fazer contato direto com pessoas da </w:t>
      </w:r>
      <w:proofErr w:type="spellStart"/>
      <w:r w:rsidRPr="005859DF">
        <w:rPr>
          <w:rFonts w:ascii="Verdana" w:eastAsiaTheme="minorEastAsia" w:hAnsi="Verdana" w:cstheme="minorBidi"/>
          <w:color w:val="000000" w:themeColor="text1"/>
          <w:sz w:val="18"/>
          <w:lang w:eastAsia="en-US"/>
        </w:rPr>
        <w:t>Apescarilha</w:t>
      </w:r>
      <w:proofErr w:type="spellEnd"/>
      <w:r w:rsidRPr="005859DF">
        <w:rPr>
          <w:rFonts w:ascii="Verdana" w:eastAsiaTheme="minorEastAsia" w:hAnsi="Verdana" w:cstheme="minorBidi"/>
          <w:color w:val="000000" w:themeColor="text1"/>
          <w:sz w:val="18"/>
          <w:lang w:eastAsia="en-US"/>
        </w:rPr>
        <w:t>, e a Equipe não conseguiu tais informações por meio de outras fontes, não foi possível tentar agendamento com essa associação recém-criada.</w:t>
      </w:r>
    </w:p>
    <w:p w14:paraId="0A671232" w14:textId="77777777" w:rsidR="005859DF" w:rsidRDefault="005859DF" w:rsidP="005859DF">
      <w:pPr>
        <w:pStyle w:val="PargrafodaLista"/>
      </w:pPr>
    </w:p>
    <w:p w14:paraId="7831AC08" w14:textId="77777777" w:rsidR="005859DF" w:rsidRDefault="005859DF" w:rsidP="00E56D29">
      <w:pPr>
        <w:pStyle w:val="ENSRCorpo"/>
        <w:numPr>
          <w:ilvl w:val="0"/>
          <w:numId w:val="8"/>
        </w:numPr>
        <w:rPr>
          <w:rFonts w:ascii="Verdana" w:eastAsiaTheme="minorEastAsia" w:hAnsi="Verdana" w:cstheme="minorBidi"/>
          <w:color w:val="000000" w:themeColor="text1"/>
          <w:sz w:val="18"/>
          <w:lang w:eastAsia="en-US"/>
        </w:rPr>
      </w:pPr>
      <w:r w:rsidRPr="005859DF">
        <w:rPr>
          <w:rFonts w:ascii="Verdana" w:eastAsiaTheme="minorEastAsia" w:hAnsi="Verdana" w:cstheme="minorBidi"/>
          <w:color w:val="000000" w:themeColor="text1"/>
          <w:sz w:val="18"/>
          <w:lang w:eastAsia="en-US"/>
        </w:rPr>
        <w:lastRenderedPageBreak/>
        <w:t xml:space="preserve">No que diz respeito à </w:t>
      </w:r>
      <w:proofErr w:type="spellStart"/>
      <w:r w:rsidRPr="005859DF">
        <w:rPr>
          <w:rFonts w:ascii="Verdana" w:eastAsiaTheme="minorEastAsia" w:hAnsi="Verdana" w:cstheme="minorBidi"/>
          <w:color w:val="000000" w:themeColor="text1"/>
          <w:sz w:val="18"/>
          <w:lang w:eastAsia="en-US"/>
        </w:rPr>
        <w:t>Apeapa</w:t>
      </w:r>
      <w:proofErr w:type="spellEnd"/>
      <w:r w:rsidRPr="005859DF">
        <w:rPr>
          <w:rFonts w:ascii="Verdana" w:eastAsiaTheme="minorEastAsia" w:hAnsi="Verdana" w:cstheme="minorBidi"/>
          <w:color w:val="000000" w:themeColor="text1"/>
          <w:sz w:val="18"/>
          <w:lang w:eastAsia="en-US"/>
        </w:rPr>
        <w:t>, a Equipe conseguiu contato do presidente - Paulo Barone - por meio de outras pessoas e conseguiu dialogar com ele. Pouco tempo depois de ter sido enviada (por WhatsApp e e-mail, conforme solicitado) informações detalhadas sobre a pauta da reunião do PCS, ele informou que eles tinham decidido que não mais aceitam reunir com empresas que causam "impactos desastrosos sem que tenhamos uma real medida compensatória", conforme suas palavras em mensagem de WhatsApp para integrante da Equipe de Campo (imagem de captura de tela, disponibilizada para a Enauta).</w:t>
      </w:r>
    </w:p>
    <w:p w14:paraId="24A1B81A" w14:textId="77777777" w:rsidR="005859DF" w:rsidRDefault="005859DF" w:rsidP="005859DF">
      <w:pPr>
        <w:pStyle w:val="PargrafodaLista"/>
      </w:pPr>
    </w:p>
    <w:p w14:paraId="66081AC6" w14:textId="77777777" w:rsidR="005859DF" w:rsidRDefault="005859DF" w:rsidP="005859DF">
      <w:r w:rsidRPr="005859DF">
        <w:t>Em relação às novas instituições de pesca (criadas em 2023) que foram identificadas, existem algumas</w:t>
      </w:r>
      <w:r>
        <w:t xml:space="preserve"> (</w:t>
      </w:r>
      <w:r w:rsidRPr="005859DF">
        <w:t xml:space="preserve">a exemplo da Associação de Pescadores das </w:t>
      </w:r>
      <w:proofErr w:type="spellStart"/>
      <w:r w:rsidRPr="005859DF">
        <w:t>Pelônias</w:t>
      </w:r>
      <w:proofErr w:type="spellEnd"/>
      <w:r w:rsidRPr="005859DF">
        <w:t xml:space="preserve"> na Ilha do Governador - </w:t>
      </w:r>
      <w:proofErr w:type="spellStart"/>
      <w:r w:rsidRPr="005859DF">
        <w:t>Apescarilha</w:t>
      </w:r>
      <w:proofErr w:type="spellEnd"/>
      <w:r w:rsidRPr="005859DF">
        <w:t xml:space="preserve">; e da Associação de Pescadores do Arquipélago de Paquetá - </w:t>
      </w:r>
      <w:proofErr w:type="spellStart"/>
      <w:r w:rsidRPr="005859DF">
        <w:t>Apeapa</w:t>
      </w:r>
      <w:proofErr w:type="spellEnd"/>
      <w:r w:rsidRPr="005859DF">
        <w:t>) que estão criadas no âmbito da Rede AHOMAR, sob a liderança de Alexandre Anderson de Souza. Em diálogo telefônico realizado com integrante da Equipe (no final de outubro de 2023), Alexandre informou que, além dessas novas associações, estaria também sendo criada a Liga das Entidades da Pesca do Rio de Janeiro (</w:t>
      </w:r>
      <w:proofErr w:type="spellStart"/>
      <w:r w:rsidRPr="005859DF">
        <w:t>Lipesca</w:t>
      </w:r>
      <w:proofErr w:type="spellEnd"/>
      <w:r w:rsidRPr="005859DF">
        <w:t xml:space="preserve">) - ainda em processo de constituição. Na prática, a </w:t>
      </w:r>
      <w:proofErr w:type="spellStart"/>
      <w:r w:rsidRPr="005859DF">
        <w:t>Lipesca</w:t>
      </w:r>
      <w:proofErr w:type="spellEnd"/>
      <w:r w:rsidRPr="005859DF">
        <w:t xml:space="preserve"> busca se constituir como mais uma federação de instituições de pesca, além da </w:t>
      </w:r>
      <w:proofErr w:type="spellStart"/>
      <w:r w:rsidRPr="005859DF">
        <w:t>Feperj</w:t>
      </w:r>
      <w:proofErr w:type="spellEnd"/>
      <w:r w:rsidRPr="005859DF">
        <w:t xml:space="preserve"> (que reúne Colônias) e da </w:t>
      </w:r>
      <w:proofErr w:type="spellStart"/>
      <w:r w:rsidRPr="005859DF">
        <w:t>Fapesca</w:t>
      </w:r>
      <w:proofErr w:type="spellEnd"/>
      <w:r w:rsidRPr="005859DF">
        <w:t xml:space="preserve"> (que reúne outras associações). No entanto, a </w:t>
      </w:r>
      <w:proofErr w:type="spellStart"/>
      <w:r w:rsidRPr="005859DF">
        <w:t>Lipesca</w:t>
      </w:r>
      <w:proofErr w:type="spellEnd"/>
      <w:r w:rsidRPr="005859DF">
        <w:t xml:space="preserve"> surge tentando fazer maior oposição às empresas de petróleo e gás, em busca de uma "transição energética justa e popular no Brasil", como mostra postagem em rede social da Liga sobre manifestação realizada poucos dias antes do início da Campanha de Campo do PCS Enauta 2023 (Disponível em: &lt;https://www.facebook.com/</w:t>
      </w:r>
      <w:proofErr w:type="spellStart"/>
      <w:r w:rsidRPr="005859DF">
        <w:t>ligadapescarj</w:t>
      </w:r>
      <w:proofErr w:type="spellEnd"/>
      <w:r w:rsidRPr="005859DF">
        <w:t>/&gt; Acesso em: 04 nov.2023).</w:t>
      </w:r>
    </w:p>
    <w:p w14:paraId="7C95C810" w14:textId="77777777" w:rsidR="005859DF" w:rsidRDefault="005859DF" w:rsidP="005859DF">
      <w:r w:rsidRPr="005859DF">
        <w:t xml:space="preserve">De todo modo, por já terem sido formalmente constituídas, a </w:t>
      </w:r>
      <w:proofErr w:type="spellStart"/>
      <w:r w:rsidRPr="005859DF">
        <w:t>Apescarilha</w:t>
      </w:r>
      <w:proofErr w:type="spellEnd"/>
      <w:r w:rsidRPr="005859DF">
        <w:t xml:space="preserve"> e a </w:t>
      </w:r>
      <w:proofErr w:type="spellStart"/>
      <w:r w:rsidRPr="005859DF">
        <w:t>Apeapa</w:t>
      </w:r>
      <w:proofErr w:type="spellEnd"/>
      <w:r w:rsidRPr="005859DF">
        <w:t xml:space="preserve"> foram inseridas na lista de instituições de pesca do PCS Enauta, a partir dos dados que puderam ser obtidos pela Equipe, mesmo que, por ora, seja apenas para envio de material do PCS.</w:t>
      </w:r>
    </w:p>
    <w:p w14:paraId="6A48D694" w14:textId="06C6E422" w:rsidR="005859DF" w:rsidRDefault="005859DF" w:rsidP="005859DF">
      <w:r w:rsidRPr="00030867">
        <w:t xml:space="preserve">Em todos as reuniões realizadas, as informações relacionadas </w:t>
      </w:r>
      <w:r w:rsidR="00163A58">
        <w:t>as atividades de instalação do SD</w:t>
      </w:r>
      <w:r w:rsidRPr="00030867">
        <w:t xml:space="preserve"> foram apresentadas em detalhes, com o auxílio do material informativo. Os assuntos discutidos durante as reuniões foram registrados em ata, assinadas pelos presentes, servindo também de comprovante de entrega do material informativo. A</w:t>
      </w:r>
      <w:r w:rsidR="00AE3083">
        <w:t>s</w:t>
      </w:r>
      <w:r w:rsidRPr="00030867">
        <w:t xml:space="preserve"> cópia</w:t>
      </w:r>
      <w:r w:rsidR="00AE3083">
        <w:t>s</w:t>
      </w:r>
      <w:r w:rsidRPr="00030867">
        <w:t xml:space="preserve"> digita</w:t>
      </w:r>
      <w:r w:rsidR="00AE3083">
        <w:t>is</w:t>
      </w:r>
      <w:r w:rsidRPr="00030867">
        <w:t xml:space="preserve"> das atas </w:t>
      </w:r>
      <w:r w:rsidR="00AE3083">
        <w:t>são</w:t>
      </w:r>
      <w:r w:rsidRPr="00030867">
        <w:t xml:space="preserve"> </w:t>
      </w:r>
      <w:r w:rsidR="00317697" w:rsidRPr="00030867">
        <w:t>apresentadas</w:t>
      </w:r>
      <w:r w:rsidRPr="00030867">
        <w:t xml:space="preserve"> no </w:t>
      </w:r>
      <w:r w:rsidR="00AE3083">
        <w:t>item 4.4 do Relatório da Participar (</w:t>
      </w:r>
      <w:r w:rsidRPr="005859DF">
        <w:rPr>
          <w:b/>
          <w:bCs/>
        </w:rPr>
        <w:t xml:space="preserve">Anexo </w:t>
      </w:r>
      <w:r w:rsidR="00AE3083">
        <w:rPr>
          <w:b/>
          <w:bCs/>
        </w:rPr>
        <w:t>B)</w:t>
      </w:r>
      <w:r w:rsidRPr="005859DF">
        <w:t xml:space="preserve"> </w:t>
      </w:r>
      <w:r w:rsidRPr="008C7AF7">
        <w:t>e o registro fotográfico da comunicação nos pontos de embarque /desembarque</w:t>
      </w:r>
      <w:r w:rsidR="00AE3083">
        <w:t xml:space="preserve"> e das </w:t>
      </w:r>
      <w:r w:rsidR="00317697">
        <w:t>reuniões podem ser visualizados</w:t>
      </w:r>
      <w:r w:rsidRPr="008C7AF7">
        <w:t xml:space="preserve"> no</w:t>
      </w:r>
      <w:r w:rsidRPr="005859DF">
        <w:t xml:space="preserve"> </w:t>
      </w:r>
      <w:r w:rsidR="00317697" w:rsidRPr="00317697">
        <w:t>item 4.5</w:t>
      </w:r>
      <w:r w:rsidR="00317697">
        <w:t xml:space="preserve"> no mesmo anexo</w:t>
      </w:r>
      <w:r w:rsidRPr="00030867">
        <w:t xml:space="preserve">. Para os casos em que não foi possível a entrega do material em mãos, </w:t>
      </w:r>
      <w:proofErr w:type="gramStart"/>
      <w:r w:rsidRPr="00030867">
        <w:t>o</w:t>
      </w:r>
      <w:r w:rsidR="00163A58">
        <w:t>s</w:t>
      </w:r>
      <w:r w:rsidRPr="00030867">
        <w:t xml:space="preserve"> mesmo</w:t>
      </w:r>
      <w:r w:rsidR="00163A58">
        <w:t>s</w:t>
      </w:r>
      <w:proofErr w:type="gramEnd"/>
      <w:r w:rsidRPr="00030867">
        <w:t xml:space="preserve"> fo</w:t>
      </w:r>
      <w:r w:rsidR="00DE4833">
        <w:t>ram</w:t>
      </w:r>
      <w:r w:rsidRPr="00030867">
        <w:t xml:space="preserve"> enviado</w:t>
      </w:r>
      <w:r w:rsidR="00DE4833">
        <w:t>s</w:t>
      </w:r>
      <w:r w:rsidRPr="00030867">
        <w:t xml:space="preserve"> pelos Correios </w:t>
      </w:r>
      <w:r w:rsidR="00DE4833">
        <w:t>sendo realizados os rastreios das correspondências</w:t>
      </w:r>
      <w:r w:rsidRPr="00030867">
        <w:t xml:space="preserve"> (</w:t>
      </w:r>
      <w:r w:rsidRPr="00317697">
        <w:rPr>
          <w:b/>
          <w:bCs/>
        </w:rPr>
        <w:t xml:space="preserve">Anexo </w:t>
      </w:r>
      <w:r w:rsidR="00317697">
        <w:rPr>
          <w:b/>
          <w:bCs/>
        </w:rPr>
        <w:t>F</w:t>
      </w:r>
      <w:r w:rsidRPr="005859DF">
        <w:t>)</w:t>
      </w:r>
      <w:r w:rsidR="00317697">
        <w:t>.</w:t>
      </w:r>
      <w:r w:rsidRPr="00030867">
        <w:t xml:space="preserve"> </w:t>
      </w:r>
      <w:r w:rsidR="00317697">
        <w:t>S</w:t>
      </w:r>
      <w:r>
        <w:t>endo que</w:t>
      </w:r>
      <w:r w:rsidRPr="00030867">
        <w:t xml:space="preserve"> para </w:t>
      </w:r>
      <w:r w:rsidR="00CB3A6D">
        <w:t>quatro</w:t>
      </w:r>
      <w:r w:rsidRPr="00030867">
        <w:t xml:space="preserve"> </w:t>
      </w:r>
      <w:r w:rsidR="00CB3A6D">
        <w:t>entidades de pesca e para seis instituições</w:t>
      </w:r>
      <w:r w:rsidRPr="00030867">
        <w:t xml:space="preserve"> a correspondência voltou </w:t>
      </w:r>
      <w:r>
        <w:t>com o</w:t>
      </w:r>
      <w:r w:rsidR="00CB3A6D">
        <w:t>s</w:t>
      </w:r>
      <w:r>
        <w:t xml:space="preserve"> motivo</w:t>
      </w:r>
      <w:r w:rsidR="00CB3A6D">
        <w:t>s</w:t>
      </w:r>
      <w:r w:rsidR="00317697">
        <w:t>:</w:t>
      </w:r>
      <w:r>
        <w:t xml:space="preserve"> “mudou-se”</w:t>
      </w:r>
      <w:r w:rsidRPr="00030867">
        <w:t>,</w:t>
      </w:r>
      <w:r w:rsidR="00CB3A6D">
        <w:t xml:space="preserve"> “desconhecido”, “endereço insuficiente”</w:t>
      </w:r>
      <w:r w:rsidR="007D0162">
        <w:t xml:space="preserve"> e “não procurado”</w:t>
      </w:r>
      <w:r w:rsidR="00C40C71">
        <w:t>, quando o destinatário fica em localidade onde a agência postal não faz entrega</w:t>
      </w:r>
      <w:r w:rsidRPr="00030867">
        <w:t>.</w:t>
      </w:r>
      <w:r w:rsidR="00C40C71">
        <w:t xml:space="preserve"> </w:t>
      </w:r>
      <w:r w:rsidR="00317697">
        <w:t xml:space="preserve">Para essas 10 entidades </w:t>
      </w:r>
      <w:r w:rsidR="00DE4833">
        <w:t>foram realizados</w:t>
      </w:r>
      <w:r w:rsidR="00317697">
        <w:t xml:space="preserve"> novo</w:t>
      </w:r>
      <w:r w:rsidR="00DE4833">
        <w:t>s</w:t>
      </w:r>
      <w:r w:rsidR="00317697">
        <w:t xml:space="preserve"> envio</w:t>
      </w:r>
      <w:r w:rsidR="00DE4833">
        <w:t>s,</w:t>
      </w:r>
      <w:r w:rsidR="00317697">
        <w:t xml:space="preserve"> em fevereiro de 2024</w:t>
      </w:r>
      <w:r w:rsidR="00DE4833">
        <w:t>. Ainda assim, houve o retorno da correspondência enviada para a Secretaria Municipal de Desenvolvimento Econômico, Ciência e Tecnologia, Agricultura e Pesca, e Trabalho de São Gonçalo. Está correspondência será entregue, em março, na própria Secretaria.</w:t>
      </w:r>
    </w:p>
    <w:p w14:paraId="1C5BD82D" w14:textId="2D3CE5BB" w:rsidR="007D0162" w:rsidRPr="00030867" w:rsidRDefault="00EC5DBA" w:rsidP="005859DF">
      <w:r w:rsidRPr="00030867">
        <w:t xml:space="preserve">Para verificar o entendimento do </w:t>
      </w:r>
      <w:r w:rsidR="00356BE8">
        <w:t>público de interesse</w:t>
      </w:r>
      <w:r w:rsidRPr="00030867">
        <w:t xml:space="preserve"> em relação às informações transmitidas, alguns questionamentos foram realizados, em forma de diálogo, sempre com a intenção de deixar o interlocutor à vontade para expressar seu conhecimento. Em algumas ocasiões, quando uma pergunta era feita mais de uma vez e não respondida, principalmente pela falta de entendimento, o entrevistador não insistia com a pergunta para não constranger o entrevistado. Com a mesma intenção, mesmo quando a resposta não cabia à pergunta, o entrevistado não era corrigido, o que também auxilia na compreensão do entendimento do entrevistado. Em alguns casos, quando o representante da instituição não estava disposto a responder as perguntas, a equipe não insisti</w:t>
      </w:r>
      <w:r>
        <w:t>a</w:t>
      </w:r>
      <w:r w:rsidRPr="00030867">
        <w:t xml:space="preserve"> com a entrevista. Seus resultados estão sistematizados na </w:t>
      </w:r>
      <w:r w:rsidRPr="00EC5DBA">
        <w:rPr>
          <w:b/>
          <w:bCs/>
        </w:rPr>
        <w:t xml:space="preserve">Tabela </w:t>
      </w:r>
      <w:r w:rsidR="00D617DB">
        <w:rPr>
          <w:b/>
          <w:bCs/>
        </w:rPr>
        <w:t>3</w:t>
      </w:r>
      <w:r w:rsidRPr="00EC5DBA">
        <w:rPr>
          <w:b/>
          <w:bCs/>
        </w:rPr>
        <w:t>.</w:t>
      </w:r>
    </w:p>
    <w:p w14:paraId="2FCF8179" w14:textId="77777777" w:rsidR="00195B31" w:rsidRDefault="00195B31" w:rsidP="00A77C56">
      <w:pPr>
        <w:pStyle w:val="ENSRCorpo"/>
        <w:rPr>
          <w:rFonts w:ascii="Verdana" w:eastAsiaTheme="minorEastAsia" w:hAnsi="Verdana" w:cstheme="minorBidi"/>
          <w:color w:val="000000" w:themeColor="text1"/>
          <w:sz w:val="18"/>
          <w:szCs w:val="18"/>
          <w:lang w:eastAsia="en-US"/>
        </w:rPr>
      </w:pPr>
    </w:p>
    <w:p w14:paraId="582006C0" w14:textId="77777777" w:rsidR="00DE4833" w:rsidRDefault="00DE4833" w:rsidP="00A77C56">
      <w:pPr>
        <w:pStyle w:val="ENSRCorpo"/>
        <w:rPr>
          <w:rFonts w:ascii="Verdana" w:eastAsiaTheme="minorEastAsia" w:hAnsi="Verdana" w:cstheme="minorBidi"/>
          <w:color w:val="000000" w:themeColor="text1"/>
          <w:sz w:val="18"/>
          <w:szCs w:val="18"/>
          <w:lang w:eastAsia="en-US"/>
        </w:rPr>
      </w:pPr>
    </w:p>
    <w:p w14:paraId="75805642" w14:textId="77777777" w:rsidR="00DE4833" w:rsidRDefault="00DE4833" w:rsidP="00A77C56">
      <w:pPr>
        <w:pStyle w:val="ENSRCorpo"/>
        <w:rPr>
          <w:rFonts w:ascii="Verdana" w:eastAsiaTheme="minorEastAsia" w:hAnsi="Verdana" w:cstheme="minorBidi"/>
          <w:color w:val="000000" w:themeColor="text1"/>
          <w:sz w:val="18"/>
          <w:szCs w:val="18"/>
          <w:lang w:eastAsia="en-US"/>
        </w:rPr>
      </w:pPr>
    </w:p>
    <w:p w14:paraId="02F136E0" w14:textId="77777777" w:rsidR="00DE4833" w:rsidRDefault="00DE4833" w:rsidP="00A77C56">
      <w:pPr>
        <w:pStyle w:val="ENSRCorpo"/>
        <w:rPr>
          <w:rFonts w:ascii="Verdana" w:eastAsiaTheme="minorEastAsia" w:hAnsi="Verdana" w:cstheme="minorBidi"/>
          <w:color w:val="000000" w:themeColor="text1"/>
          <w:sz w:val="18"/>
          <w:szCs w:val="18"/>
          <w:lang w:eastAsia="en-US"/>
        </w:rPr>
      </w:pPr>
    </w:p>
    <w:p w14:paraId="051F505A" w14:textId="77777777" w:rsidR="00DE4833" w:rsidRDefault="00DE4833" w:rsidP="00A77C56">
      <w:pPr>
        <w:pStyle w:val="ENSRCorpo"/>
        <w:rPr>
          <w:rFonts w:ascii="Verdana" w:eastAsiaTheme="minorEastAsia" w:hAnsi="Verdana" w:cstheme="minorBidi"/>
          <w:color w:val="000000" w:themeColor="text1"/>
          <w:sz w:val="18"/>
          <w:szCs w:val="18"/>
          <w:lang w:eastAsia="en-US"/>
        </w:rPr>
      </w:pPr>
    </w:p>
    <w:p w14:paraId="28ECBA36" w14:textId="77777777" w:rsidR="00DE4833" w:rsidRPr="006F2D94" w:rsidRDefault="00DE4833" w:rsidP="00A77C56">
      <w:pPr>
        <w:pStyle w:val="ENSRCorpo"/>
        <w:rPr>
          <w:rFonts w:ascii="Verdana" w:eastAsiaTheme="minorEastAsia" w:hAnsi="Verdana" w:cstheme="minorBidi"/>
          <w:color w:val="000000" w:themeColor="text1"/>
          <w:sz w:val="18"/>
          <w:szCs w:val="18"/>
          <w:lang w:eastAsia="en-US"/>
        </w:rPr>
      </w:pPr>
    </w:p>
    <w:p w14:paraId="0D56389C" w14:textId="5C692B58" w:rsidR="006F2D94" w:rsidRDefault="006F2D94" w:rsidP="00A77C56">
      <w:pPr>
        <w:pStyle w:val="ENSRCorpo"/>
        <w:rPr>
          <w:rFonts w:ascii="Verdana" w:hAnsi="Verdana"/>
          <w:sz w:val="18"/>
          <w:szCs w:val="18"/>
        </w:rPr>
      </w:pPr>
      <w:r w:rsidRPr="006F2D94">
        <w:rPr>
          <w:rFonts w:ascii="Verdana" w:hAnsi="Verdana"/>
          <w:b/>
          <w:bCs/>
          <w:sz w:val="18"/>
          <w:szCs w:val="18"/>
        </w:rPr>
        <w:lastRenderedPageBreak/>
        <w:t xml:space="preserve">Tabela </w:t>
      </w:r>
      <w:r w:rsidR="00D617DB">
        <w:rPr>
          <w:rFonts w:ascii="Verdana" w:hAnsi="Verdana"/>
          <w:b/>
          <w:bCs/>
          <w:sz w:val="18"/>
          <w:szCs w:val="18"/>
        </w:rPr>
        <w:t>3</w:t>
      </w:r>
      <w:r w:rsidRPr="006F2D94">
        <w:rPr>
          <w:rFonts w:ascii="Verdana" w:hAnsi="Verdana"/>
          <w:b/>
          <w:bCs/>
          <w:sz w:val="18"/>
          <w:szCs w:val="18"/>
        </w:rPr>
        <w:t>.</w:t>
      </w:r>
      <w:r>
        <w:rPr>
          <w:rFonts w:ascii="Verdana" w:hAnsi="Verdana"/>
          <w:b/>
          <w:bCs/>
          <w:sz w:val="18"/>
          <w:szCs w:val="18"/>
        </w:rPr>
        <w:t xml:space="preserve"> </w:t>
      </w:r>
      <w:r>
        <w:rPr>
          <w:rFonts w:ascii="Verdana" w:hAnsi="Verdana"/>
          <w:sz w:val="18"/>
          <w:szCs w:val="18"/>
        </w:rPr>
        <w:t>– Resumo dos resultados das entrevistas nas instituições.</w:t>
      </w:r>
    </w:p>
    <w:p w14:paraId="196A7EC0" w14:textId="77777777" w:rsidR="006F2D94" w:rsidRPr="006F2D94" w:rsidRDefault="006F2D94" w:rsidP="00A77C56">
      <w:pPr>
        <w:pStyle w:val="ENSRCorpo"/>
        <w:rPr>
          <w:rFonts w:ascii="Verdana" w:eastAsiaTheme="minorEastAsia" w:hAnsi="Verdana" w:cstheme="minorBidi"/>
          <w:color w:val="000000" w:themeColor="text1"/>
          <w:sz w:val="18"/>
          <w:szCs w:val="18"/>
          <w:lang w:eastAsia="en-US"/>
        </w:rPr>
      </w:pPr>
    </w:p>
    <w:tbl>
      <w:tblPr>
        <w:tblStyle w:val="ENTTabelasimples"/>
        <w:tblW w:w="10774" w:type="dxa"/>
        <w:tblInd w:w="-993" w:type="dxa"/>
        <w:tblLook w:val="04A0" w:firstRow="1" w:lastRow="0" w:firstColumn="1" w:lastColumn="0" w:noHBand="0" w:noVBand="1"/>
      </w:tblPr>
      <w:tblGrid>
        <w:gridCol w:w="1560"/>
        <w:gridCol w:w="1843"/>
        <w:gridCol w:w="1985"/>
        <w:gridCol w:w="1701"/>
        <w:gridCol w:w="1690"/>
        <w:gridCol w:w="1995"/>
      </w:tblGrid>
      <w:tr w:rsidR="00195B31" w:rsidRPr="00195B31" w14:paraId="039D7D6E" w14:textId="77777777" w:rsidTr="0061725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168292B3" w14:textId="052F248C" w:rsidR="00195B31" w:rsidRPr="006848E8" w:rsidRDefault="00195B31" w:rsidP="00195B31">
            <w:pPr>
              <w:pStyle w:val="ENSRCorpo"/>
              <w:jc w:val="center"/>
              <w:rPr>
                <w:rFonts w:ascii="Verdana" w:eastAsiaTheme="minorEastAsia" w:hAnsi="Verdana" w:cstheme="minorBidi"/>
                <w:color w:val="FC6925" w:themeColor="accent3"/>
                <w:sz w:val="12"/>
                <w:szCs w:val="12"/>
                <w:lang w:eastAsia="en-US"/>
              </w:rPr>
            </w:pPr>
            <w:r w:rsidRPr="006848E8">
              <w:rPr>
                <w:rFonts w:ascii="Verdana" w:eastAsiaTheme="minorEastAsia" w:hAnsi="Verdana" w:cstheme="minorBidi"/>
                <w:color w:val="FC6925" w:themeColor="accent3"/>
                <w:sz w:val="12"/>
                <w:szCs w:val="12"/>
                <w:lang w:eastAsia="en-US"/>
              </w:rPr>
              <w:t>Entidade</w:t>
            </w:r>
          </w:p>
        </w:tc>
        <w:tc>
          <w:tcPr>
            <w:tcW w:w="1843" w:type="dxa"/>
          </w:tcPr>
          <w:p w14:paraId="2A42A7BC" w14:textId="51139A9E" w:rsidR="00195B31" w:rsidRPr="006848E8" w:rsidRDefault="00195B31" w:rsidP="00195B31">
            <w:pPr>
              <w:pStyle w:val="ENSRCorpo"/>
              <w:jc w:val="center"/>
              <w:cnfStyle w:val="100000000000" w:firstRow="1" w:lastRow="0" w:firstColumn="0" w:lastColumn="0" w:oddVBand="0" w:evenVBand="0" w:oddHBand="0" w:evenHBand="0" w:firstRowFirstColumn="0" w:firstRowLastColumn="0" w:lastRowFirstColumn="0" w:lastRowLastColumn="0"/>
              <w:rPr>
                <w:rFonts w:ascii="Verdana" w:eastAsiaTheme="minorEastAsia" w:hAnsi="Verdana" w:cstheme="minorBidi"/>
                <w:color w:val="FC6925" w:themeColor="accent3"/>
                <w:sz w:val="12"/>
                <w:szCs w:val="12"/>
                <w:lang w:eastAsia="en-US"/>
              </w:rPr>
            </w:pPr>
            <w:r w:rsidRPr="006848E8">
              <w:rPr>
                <w:rFonts w:ascii="Verdana" w:eastAsiaTheme="minorEastAsia" w:hAnsi="Verdana" w:cstheme="minorBidi"/>
                <w:color w:val="FC6925" w:themeColor="accent3"/>
                <w:sz w:val="12"/>
                <w:szCs w:val="12"/>
                <w:lang w:eastAsia="en-US"/>
              </w:rPr>
              <w:t>PCS</w:t>
            </w:r>
          </w:p>
        </w:tc>
        <w:tc>
          <w:tcPr>
            <w:tcW w:w="1985" w:type="dxa"/>
          </w:tcPr>
          <w:p w14:paraId="5A298E71" w14:textId="164615A2" w:rsidR="00195B31" w:rsidRPr="006848E8" w:rsidRDefault="00195B31" w:rsidP="00195B31">
            <w:pPr>
              <w:pStyle w:val="ENSRCorpo"/>
              <w:jc w:val="center"/>
              <w:cnfStyle w:val="100000000000" w:firstRow="1" w:lastRow="0" w:firstColumn="0" w:lastColumn="0" w:oddVBand="0" w:evenVBand="0" w:oddHBand="0" w:evenHBand="0" w:firstRowFirstColumn="0" w:firstRowLastColumn="0" w:lastRowFirstColumn="0" w:lastRowLastColumn="0"/>
              <w:rPr>
                <w:rFonts w:ascii="Verdana" w:eastAsiaTheme="minorEastAsia" w:hAnsi="Verdana" w:cstheme="minorBidi"/>
                <w:color w:val="FC6925" w:themeColor="accent3"/>
                <w:sz w:val="12"/>
                <w:szCs w:val="12"/>
                <w:lang w:eastAsia="en-US"/>
              </w:rPr>
            </w:pPr>
            <w:r w:rsidRPr="006848E8">
              <w:rPr>
                <w:rFonts w:ascii="Verdana" w:eastAsiaTheme="minorEastAsia" w:hAnsi="Verdana" w:cstheme="minorBidi"/>
                <w:color w:val="FC6925" w:themeColor="accent3"/>
                <w:sz w:val="12"/>
                <w:szCs w:val="12"/>
                <w:lang w:eastAsia="en-US"/>
              </w:rPr>
              <w:t>Licenciamento Ambiental</w:t>
            </w:r>
          </w:p>
        </w:tc>
        <w:tc>
          <w:tcPr>
            <w:tcW w:w="1701" w:type="dxa"/>
          </w:tcPr>
          <w:p w14:paraId="074A7945" w14:textId="52E329BF" w:rsidR="00195B31" w:rsidRPr="006848E8" w:rsidRDefault="00195B31" w:rsidP="00195B31">
            <w:pPr>
              <w:pStyle w:val="ENSRCorpo"/>
              <w:jc w:val="center"/>
              <w:cnfStyle w:val="100000000000" w:firstRow="1" w:lastRow="0" w:firstColumn="0" w:lastColumn="0" w:oddVBand="0" w:evenVBand="0" w:oddHBand="0" w:evenHBand="0" w:firstRowFirstColumn="0" w:firstRowLastColumn="0" w:lastRowFirstColumn="0" w:lastRowLastColumn="0"/>
              <w:rPr>
                <w:rFonts w:ascii="Verdana" w:eastAsiaTheme="minorEastAsia" w:hAnsi="Verdana" w:cstheme="minorBidi"/>
                <w:color w:val="FC6925" w:themeColor="accent3"/>
                <w:sz w:val="12"/>
                <w:szCs w:val="12"/>
                <w:lang w:eastAsia="en-US"/>
              </w:rPr>
            </w:pPr>
            <w:r w:rsidRPr="006848E8">
              <w:rPr>
                <w:rFonts w:ascii="Verdana" w:eastAsiaTheme="minorEastAsia" w:hAnsi="Verdana" w:cstheme="minorBidi"/>
                <w:color w:val="FC6925" w:themeColor="accent3"/>
                <w:sz w:val="12"/>
                <w:szCs w:val="12"/>
                <w:lang w:eastAsia="en-US"/>
              </w:rPr>
              <w:t>Exploração e Produção de Óleo e Gás</w:t>
            </w:r>
          </w:p>
        </w:tc>
        <w:tc>
          <w:tcPr>
            <w:tcW w:w="1690" w:type="dxa"/>
          </w:tcPr>
          <w:p w14:paraId="4F1AF4FA" w14:textId="12A9F856" w:rsidR="00195B31" w:rsidRPr="006848E8" w:rsidRDefault="00195B31" w:rsidP="00195B31">
            <w:pPr>
              <w:pStyle w:val="ENSRCorpo"/>
              <w:jc w:val="center"/>
              <w:cnfStyle w:val="100000000000" w:firstRow="1" w:lastRow="0" w:firstColumn="0" w:lastColumn="0" w:oddVBand="0" w:evenVBand="0" w:oddHBand="0" w:evenHBand="0" w:firstRowFirstColumn="0" w:firstRowLastColumn="0" w:lastRowFirstColumn="0" w:lastRowLastColumn="0"/>
              <w:rPr>
                <w:rFonts w:ascii="Verdana" w:eastAsiaTheme="minorEastAsia" w:hAnsi="Verdana" w:cstheme="minorBidi"/>
                <w:color w:val="FC6925" w:themeColor="accent3"/>
                <w:sz w:val="12"/>
                <w:szCs w:val="12"/>
                <w:lang w:eastAsia="en-US"/>
              </w:rPr>
            </w:pPr>
            <w:r w:rsidRPr="006848E8">
              <w:rPr>
                <w:rFonts w:ascii="Verdana" w:eastAsiaTheme="minorEastAsia" w:hAnsi="Verdana" w:cstheme="minorBidi"/>
                <w:color w:val="FC6925" w:themeColor="accent3"/>
                <w:sz w:val="12"/>
                <w:szCs w:val="12"/>
                <w:lang w:eastAsia="en-US"/>
              </w:rPr>
              <w:t>Atividades no Campo de Atlanta</w:t>
            </w:r>
          </w:p>
        </w:tc>
        <w:tc>
          <w:tcPr>
            <w:tcW w:w="1995" w:type="dxa"/>
          </w:tcPr>
          <w:p w14:paraId="5834FB67" w14:textId="5B39C8CF" w:rsidR="00195B31" w:rsidRPr="006848E8" w:rsidRDefault="00195B31" w:rsidP="00195B31">
            <w:pPr>
              <w:pStyle w:val="ENSRCorpo"/>
              <w:jc w:val="center"/>
              <w:cnfStyle w:val="100000000000" w:firstRow="1" w:lastRow="0" w:firstColumn="0" w:lastColumn="0" w:oddVBand="0" w:evenVBand="0" w:oddHBand="0" w:evenHBand="0" w:firstRowFirstColumn="0" w:firstRowLastColumn="0" w:lastRowFirstColumn="0" w:lastRowLastColumn="0"/>
              <w:rPr>
                <w:rFonts w:ascii="Verdana" w:eastAsiaTheme="minorEastAsia" w:hAnsi="Verdana" w:cstheme="minorBidi"/>
                <w:color w:val="FC6925" w:themeColor="accent3"/>
                <w:sz w:val="12"/>
                <w:szCs w:val="12"/>
                <w:lang w:eastAsia="en-US"/>
              </w:rPr>
            </w:pPr>
            <w:r w:rsidRPr="006848E8">
              <w:rPr>
                <w:rFonts w:ascii="Verdana" w:eastAsiaTheme="minorEastAsia" w:hAnsi="Verdana" w:cstheme="minorBidi"/>
                <w:color w:val="FC6925" w:themeColor="accent3"/>
                <w:sz w:val="12"/>
                <w:szCs w:val="12"/>
                <w:lang w:eastAsia="en-US"/>
              </w:rPr>
              <w:t>Enauta</w:t>
            </w:r>
          </w:p>
        </w:tc>
      </w:tr>
      <w:tr w:rsidR="00195B31" w:rsidRPr="00195B31" w14:paraId="2C310484"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4BE1A4B9" w14:textId="1375211B" w:rsidR="00195B31" w:rsidRPr="00195B31" w:rsidRDefault="00195B31" w:rsidP="00195B31">
            <w:pPr>
              <w:pStyle w:val="ENSRCorpo"/>
              <w:rPr>
                <w:rFonts w:ascii="Verdana" w:eastAsiaTheme="minorEastAsia" w:hAnsi="Verdana" w:cstheme="minorBidi"/>
                <w:color w:val="000000" w:themeColor="text1"/>
                <w:sz w:val="12"/>
                <w:szCs w:val="12"/>
                <w:lang w:eastAsia="en-US"/>
              </w:rPr>
            </w:pPr>
            <w:r w:rsidRPr="00195B31">
              <w:rPr>
                <w:rFonts w:ascii="Verdana" w:hAnsi="Verdana" w:cs="Helvetica"/>
                <w:sz w:val="12"/>
                <w:szCs w:val="12"/>
              </w:rPr>
              <w:t>Colônia de Pescadores Z-10 da Ilha do Governador</w:t>
            </w:r>
          </w:p>
        </w:tc>
        <w:tc>
          <w:tcPr>
            <w:tcW w:w="1843" w:type="dxa"/>
          </w:tcPr>
          <w:p w14:paraId="2A793D27" w14:textId="0F83CFEB" w:rsidR="00195B31" w:rsidRPr="00195B31" w:rsidRDefault="00195B31" w:rsidP="00195B31">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195B31">
              <w:rPr>
                <w:rFonts w:ascii="Verdana" w:hAnsi="Verdana" w:cs="Helvetica"/>
                <w:sz w:val="12"/>
                <w:szCs w:val="12"/>
              </w:rPr>
              <w:t>Considera importantes as informações do PCS, visando melhor orientar os pescadores. Disse que pede aos pescadores para fazerem registros (vídeo / foto) em caso de ocorrência envolvendo embarcações de apoio e de pesca.</w:t>
            </w:r>
          </w:p>
        </w:tc>
        <w:tc>
          <w:tcPr>
            <w:tcW w:w="1985" w:type="dxa"/>
          </w:tcPr>
          <w:p w14:paraId="082BC2E2" w14:textId="4ECC2C4F" w:rsidR="00195B31" w:rsidRPr="00195B31" w:rsidRDefault="00195B31" w:rsidP="00195B31">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195B31">
              <w:rPr>
                <w:rFonts w:ascii="Verdana" w:hAnsi="Verdana" w:cs="Helvetica"/>
                <w:sz w:val="12"/>
                <w:szCs w:val="12"/>
              </w:rPr>
              <w:t>Já participou de diversas atividades (e participa do PEA-BG), mas considera que os pescadores têm sido, cada vez mais, prejudicados. Pensa que deveria haver mais compensações e mais apoio a projetos sociais para ajudar a classe pesqueira.</w:t>
            </w:r>
          </w:p>
        </w:tc>
        <w:tc>
          <w:tcPr>
            <w:tcW w:w="1701" w:type="dxa"/>
          </w:tcPr>
          <w:p w14:paraId="11E0170B" w14:textId="09CCA68C" w:rsidR="00195B31" w:rsidRPr="00195B31" w:rsidRDefault="00195B31" w:rsidP="00195B31">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195B31">
              <w:rPr>
                <w:rFonts w:ascii="Verdana" w:hAnsi="Verdana" w:cs="Helvetica"/>
                <w:sz w:val="12"/>
                <w:szCs w:val="12"/>
              </w:rPr>
              <w:t>Questiona bastante o fato de as embarcações de apoio provocarem, cada vez mais, restrição de espaço para a pesca na Baía de Guanabara.</w:t>
            </w:r>
          </w:p>
        </w:tc>
        <w:tc>
          <w:tcPr>
            <w:tcW w:w="1690" w:type="dxa"/>
          </w:tcPr>
          <w:p w14:paraId="5CE0CAA6" w14:textId="0B1E0627" w:rsidR="00195B31" w:rsidRPr="00195B31" w:rsidRDefault="00195B31" w:rsidP="00195B31">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195B31">
              <w:rPr>
                <w:rFonts w:ascii="Verdana" w:hAnsi="Verdana" w:cs="Helvetica"/>
                <w:sz w:val="12"/>
                <w:szCs w:val="12"/>
              </w:rPr>
              <w:t>Entende que os maiores problemas para os pescadores da localidade estariam mais relacionados ao fundeio das embarcações de apoio na Baía de Guanabara.</w:t>
            </w:r>
          </w:p>
        </w:tc>
        <w:tc>
          <w:tcPr>
            <w:tcW w:w="1995" w:type="dxa"/>
          </w:tcPr>
          <w:p w14:paraId="36CB3159" w14:textId="19DECFFA" w:rsidR="00195B31" w:rsidRPr="00195B31" w:rsidRDefault="00195B31" w:rsidP="00195B31">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195B31">
              <w:rPr>
                <w:rFonts w:ascii="Verdana" w:hAnsi="Verdana" w:cs="Helvetica"/>
                <w:sz w:val="12"/>
                <w:szCs w:val="12"/>
              </w:rPr>
              <w:t>Lembrou de visitas anteriores da Enauta. Questionou como conseguir apoio da Empresa para projetos da Colônia e foi orientado a enviar a demanda por e-mail.</w:t>
            </w:r>
          </w:p>
        </w:tc>
      </w:tr>
      <w:tr w:rsidR="00335C7B" w:rsidRPr="00195B31" w14:paraId="594363A1"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6F8705FB" w14:textId="2E8384B9" w:rsidR="00335C7B" w:rsidRPr="00335C7B" w:rsidRDefault="00335C7B" w:rsidP="00335C7B">
            <w:pPr>
              <w:pStyle w:val="ENSRCorpo"/>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Colônia de Pescadores Z-8 de Niterói e São Gonçalo; e Federação dos Pescadores do Estado do Rio de Janeiro (</w:t>
            </w:r>
            <w:proofErr w:type="spellStart"/>
            <w:r w:rsidRPr="00335C7B">
              <w:rPr>
                <w:rFonts w:ascii="Verdana" w:hAnsi="Verdana" w:cs="Helvetica"/>
                <w:sz w:val="12"/>
                <w:szCs w:val="12"/>
              </w:rPr>
              <w:t>Feperj</w:t>
            </w:r>
            <w:proofErr w:type="spellEnd"/>
            <w:r w:rsidRPr="00335C7B">
              <w:rPr>
                <w:rFonts w:ascii="Verdana" w:hAnsi="Verdana" w:cs="Helvetica"/>
                <w:sz w:val="12"/>
                <w:szCs w:val="12"/>
              </w:rPr>
              <w:t>)</w:t>
            </w:r>
          </w:p>
        </w:tc>
        <w:tc>
          <w:tcPr>
            <w:tcW w:w="1843" w:type="dxa"/>
          </w:tcPr>
          <w:p w14:paraId="06876DCD" w14:textId="77777777" w:rsidR="00335C7B" w:rsidRPr="00335C7B" w:rsidRDefault="00335C7B" w:rsidP="00335C7B">
            <w:pPr>
              <w:cnfStyle w:val="000000000000" w:firstRow="0" w:lastRow="0" w:firstColumn="0" w:lastColumn="0" w:oddVBand="0" w:evenVBand="0" w:oddHBand="0" w:evenHBand="0" w:firstRowFirstColumn="0" w:firstRowLastColumn="0" w:lastRowFirstColumn="0" w:lastRowLastColumn="0"/>
              <w:rPr>
                <w:rFonts w:cs="Helvetica"/>
                <w:sz w:val="12"/>
                <w:szCs w:val="12"/>
              </w:rPr>
            </w:pPr>
            <w:r w:rsidRPr="00335C7B">
              <w:rPr>
                <w:rFonts w:cs="Helvetica"/>
                <w:sz w:val="12"/>
                <w:szCs w:val="12"/>
              </w:rPr>
              <w:t>Ouviram às informações e receberam o material, mas são bastante críticos a essas ações. Entendem que a pesca é sempre a parte prejudicada e não recebem contrapartida pelos impactos sofridos.</w:t>
            </w:r>
          </w:p>
          <w:p w14:paraId="29FD59B5" w14:textId="148BF49E"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No entendimento deles, os projetos de comunicação social, geralmente, vêm para “cumprir tabela”, tirar fotos, assinar listas etc. E, pior ainda, para informar que “o problema ainda vai aumentar”.</w:t>
            </w:r>
          </w:p>
        </w:tc>
        <w:tc>
          <w:tcPr>
            <w:tcW w:w="1985" w:type="dxa"/>
          </w:tcPr>
          <w:p w14:paraId="58340C24" w14:textId="77777777" w:rsidR="00335C7B" w:rsidRPr="00335C7B" w:rsidRDefault="00335C7B" w:rsidP="00335C7B">
            <w:pPr>
              <w:cnfStyle w:val="000000000000" w:firstRow="0" w:lastRow="0" w:firstColumn="0" w:lastColumn="0" w:oddVBand="0" w:evenVBand="0" w:oddHBand="0" w:evenHBand="0" w:firstRowFirstColumn="0" w:firstRowLastColumn="0" w:lastRowFirstColumn="0" w:lastRowLastColumn="0"/>
              <w:rPr>
                <w:rFonts w:cs="Helvetica"/>
                <w:sz w:val="12"/>
                <w:szCs w:val="12"/>
              </w:rPr>
            </w:pPr>
            <w:r w:rsidRPr="00335C7B">
              <w:rPr>
                <w:rFonts w:cs="Helvetica"/>
                <w:sz w:val="12"/>
                <w:szCs w:val="12"/>
              </w:rPr>
              <w:t xml:space="preserve">Embora demonstrem certa descrença, procuram, sempre que possível, acompanhar os processos relacionados à indústria de petróleo. </w:t>
            </w:r>
          </w:p>
          <w:p w14:paraId="5FC2AA80" w14:textId="77777777" w:rsidR="00335C7B" w:rsidRPr="00335C7B" w:rsidRDefault="00335C7B" w:rsidP="00335C7B">
            <w:pPr>
              <w:cnfStyle w:val="000000000000" w:firstRow="0" w:lastRow="0" w:firstColumn="0" w:lastColumn="0" w:oddVBand="0" w:evenVBand="0" w:oddHBand="0" w:evenHBand="0" w:firstRowFirstColumn="0" w:firstRowLastColumn="0" w:lastRowFirstColumn="0" w:lastRowLastColumn="0"/>
              <w:rPr>
                <w:rFonts w:cs="Helvetica"/>
                <w:sz w:val="12"/>
                <w:szCs w:val="12"/>
              </w:rPr>
            </w:pPr>
            <w:r w:rsidRPr="00335C7B">
              <w:rPr>
                <w:rFonts w:cs="Helvetica"/>
                <w:sz w:val="12"/>
                <w:szCs w:val="12"/>
              </w:rPr>
              <w:t xml:space="preserve">Reclamam muito das consultorias que executam os </w:t>
            </w:r>
            <w:proofErr w:type="spellStart"/>
            <w:r w:rsidRPr="00335C7B">
              <w:rPr>
                <w:rFonts w:cs="Helvetica"/>
                <w:sz w:val="12"/>
                <w:szCs w:val="12"/>
              </w:rPr>
              <w:t>PEAs</w:t>
            </w:r>
            <w:proofErr w:type="spellEnd"/>
            <w:r w:rsidRPr="00335C7B">
              <w:rPr>
                <w:rFonts w:cs="Helvetica"/>
                <w:sz w:val="12"/>
                <w:szCs w:val="12"/>
              </w:rPr>
              <w:t>, pois acreditam que elas desconsideram as colônias como representantes da classe pesqueira e tentam fortalecer as associações, em detrimento das colônias.</w:t>
            </w:r>
          </w:p>
          <w:p w14:paraId="77674167" w14:textId="4A13E025"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 xml:space="preserve">Informaram que não estão acompanhando esse processo de discussão sobre o plano macro e de revisão das orientações para o </w:t>
            </w:r>
            <w:proofErr w:type="spellStart"/>
            <w:r w:rsidRPr="00335C7B">
              <w:rPr>
                <w:rFonts w:ascii="Verdana" w:hAnsi="Verdana" w:cs="Helvetica"/>
                <w:sz w:val="12"/>
                <w:szCs w:val="12"/>
              </w:rPr>
              <w:t>PEAs</w:t>
            </w:r>
            <w:proofErr w:type="spellEnd"/>
            <w:r w:rsidRPr="00335C7B">
              <w:rPr>
                <w:rFonts w:ascii="Verdana" w:hAnsi="Verdana" w:cs="Helvetica"/>
                <w:sz w:val="12"/>
                <w:szCs w:val="12"/>
              </w:rPr>
              <w:t>.</w:t>
            </w:r>
          </w:p>
        </w:tc>
        <w:tc>
          <w:tcPr>
            <w:tcW w:w="1701" w:type="dxa"/>
          </w:tcPr>
          <w:p w14:paraId="778AB7A4" w14:textId="77777777" w:rsidR="00335C7B" w:rsidRPr="00335C7B" w:rsidRDefault="00335C7B" w:rsidP="00335C7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335C7B">
              <w:rPr>
                <w:rFonts w:cs="Helvetica"/>
                <w:sz w:val="12"/>
                <w:szCs w:val="12"/>
              </w:rPr>
              <w:t>Reclamaram que a Baía de Guanabara acabou se tornando uma grande área de fundeio, devido à grande quantidade de embarcações de apoio que trafegam e ficam fundeadas na Baía. E tudo isso, cada vez mais, provoca redução nos territórios de pesca artesanal. Em suma, afirmam que os pescadores sofrem com os diversos impactos e não recebem qualquer contrapartida.</w:t>
            </w:r>
          </w:p>
          <w:p w14:paraId="4F4505A7" w14:textId="1FB4045E"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 xml:space="preserve">O presidente da </w:t>
            </w:r>
            <w:proofErr w:type="spellStart"/>
            <w:r w:rsidRPr="00335C7B">
              <w:rPr>
                <w:rFonts w:ascii="Verdana" w:hAnsi="Verdana" w:cs="Helvetica"/>
                <w:sz w:val="12"/>
                <w:szCs w:val="12"/>
              </w:rPr>
              <w:t>Feperj</w:t>
            </w:r>
            <w:proofErr w:type="spellEnd"/>
            <w:r w:rsidRPr="00335C7B">
              <w:rPr>
                <w:rFonts w:ascii="Verdana" w:hAnsi="Verdana" w:cs="Helvetica"/>
                <w:sz w:val="12"/>
                <w:szCs w:val="12"/>
              </w:rPr>
              <w:t xml:space="preserve"> menciona que o ideal seria “harmonizar” essas diferentes atividades econômicas (principalmente pesca e petróleo), pois uma não pode sucumbir por conta das atividades da outra.</w:t>
            </w:r>
          </w:p>
        </w:tc>
        <w:tc>
          <w:tcPr>
            <w:tcW w:w="1690" w:type="dxa"/>
          </w:tcPr>
          <w:p w14:paraId="25F6AD9D" w14:textId="5818524E"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Pensam que os maiores problemas estariam relacionados ao tráfego das embarcações de apoio e ao fundeio dessas embarcações na Baía de Guanabara.</w:t>
            </w:r>
          </w:p>
        </w:tc>
        <w:tc>
          <w:tcPr>
            <w:tcW w:w="1995" w:type="dxa"/>
          </w:tcPr>
          <w:p w14:paraId="036F20A1" w14:textId="381A511B"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Lembraram da Enauta, mas disseram que, na prática, só ouve falar da Enauta nessas visitas. De todo modo, reconhecem que a Enauta ainda busca manter uma relação mais próxima deles, ao contrário de algumas outras petrolíferas.</w:t>
            </w:r>
          </w:p>
        </w:tc>
      </w:tr>
      <w:tr w:rsidR="00335C7B" w:rsidRPr="00195B31" w14:paraId="1C68A882"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0951F899" w14:textId="0DA44CC8" w:rsidR="00335C7B" w:rsidRPr="00335C7B" w:rsidRDefault="00335C7B" w:rsidP="00335C7B">
            <w:pPr>
              <w:pStyle w:val="ENSRCorpo"/>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Colônia de Pescadores Z-10 da Ilha do Governador</w:t>
            </w:r>
          </w:p>
        </w:tc>
        <w:tc>
          <w:tcPr>
            <w:tcW w:w="1843" w:type="dxa"/>
          </w:tcPr>
          <w:p w14:paraId="28BAC8A5" w14:textId="73225E28"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Considera importantes as informações do PCS, visando melhor orientar os pescadores. Disse que pede aos pescadores para fazerem registros (vídeo / foto) em caso de ocorrência envolvendo embarcações de apoio e de pesca.</w:t>
            </w:r>
          </w:p>
        </w:tc>
        <w:tc>
          <w:tcPr>
            <w:tcW w:w="1985" w:type="dxa"/>
          </w:tcPr>
          <w:p w14:paraId="20B02B39" w14:textId="08832C01"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Já participou de diversas atividades (e participa do PEA-BG), mas considera que os pescadores têm sido, cada vez mais, prejudicados. Pensa que deveria haver mais compensações e mais apoio a projetos sociais para ajudar a classe pesqueira.</w:t>
            </w:r>
          </w:p>
        </w:tc>
        <w:tc>
          <w:tcPr>
            <w:tcW w:w="1701" w:type="dxa"/>
          </w:tcPr>
          <w:p w14:paraId="2176F5E9" w14:textId="2B3BE56D"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Questiona bastante o fato de as embarcações de apoio provocarem, cada vez mais, restrição de espaço para a pesca na Baía de Guanabara.</w:t>
            </w:r>
          </w:p>
        </w:tc>
        <w:tc>
          <w:tcPr>
            <w:tcW w:w="1690" w:type="dxa"/>
          </w:tcPr>
          <w:p w14:paraId="6BC4BB11" w14:textId="33DD4FE1"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Entende que os maiores problemas para os pescadores da localidade estariam mais relacionados ao fundeio das embarcações de apoio na Baía de Guanabara.</w:t>
            </w:r>
          </w:p>
        </w:tc>
        <w:tc>
          <w:tcPr>
            <w:tcW w:w="1995" w:type="dxa"/>
          </w:tcPr>
          <w:p w14:paraId="754969B1" w14:textId="4C4E36F1"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Lembrou de visitas anteriores da Enauta. Questionou como conseguir apoio da Empresa para projetos da Colônia e foi orientado a enviar a demanda por e-mail.</w:t>
            </w:r>
          </w:p>
        </w:tc>
      </w:tr>
      <w:tr w:rsidR="00335C7B" w:rsidRPr="00195B31" w14:paraId="0F634BE4"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76154AC8" w14:textId="546FB4AE" w:rsidR="00335C7B" w:rsidRPr="00335C7B" w:rsidRDefault="00335C7B" w:rsidP="00335C7B">
            <w:pPr>
              <w:pStyle w:val="ENSRCorpo"/>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Colônia de Pescadores Z-11 de Ramos</w:t>
            </w:r>
          </w:p>
        </w:tc>
        <w:tc>
          <w:tcPr>
            <w:tcW w:w="1843" w:type="dxa"/>
          </w:tcPr>
          <w:p w14:paraId="29E2C668" w14:textId="5C735A90"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O representante da Z-11 considera útil as informações do PCS e valoriza essa interação com empresa de petróleo e gás.</w:t>
            </w:r>
          </w:p>
        </w:tc>
        <w:tc>
          <w:tcPr>
            <w:tcW w:w="1985" w:type="dxa"/>
          </w:tcPr>
          <w:p w14:paraId="7BE23F0C" w14:textId="506640F8"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Em geral, não participa de atividades relativas ao licenciamento ambiental e não emitiu opinião a respeito. Além disso, disse que “só vocês [da Enauta] vêm aqui”.</w:t>
            </w:r>
          </w:p>
        </w:tc>
        <w:tc>
          <w:tcPr>
            <w:tcW w:w="1701" w:type="dxa"/>
          </w:tcPr>
          <w:p w14:paraId="3199A333" w14:textId="7DD75131"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Considera que essas atividades são importantes para o progresso, mas critica a poluição e a restrição de área de pesca na Baía de Guanabara.</w:t>
            </w:r>
          </w:p>
        </w:tc>
        <w:tc>
          <w:tcPr>
            <w:tcW w:w="1690" w:type="dxa"/>
          </w:tcPr>
          <w:p w14:paraId="6E16AE78" w14:textId="4852C29B"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Considera que essas atividades são importantes para o progresso e não têm nada a reclamar, especificamente, da Enauta.</w:t>
            </w:r>
          </w:p>
        </w:tc>
        <w:tc>
          <w:tcPr>
            <w:tcW w:w="1995" w:type="dxa"/>
          </w:tcPr>
          <w:p w14:paraId="773034B7" w14:textId="2A008D40"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O representante lembrou da Enauta e considera positiva essa aproximação, até mesmo para a imagem da Empresa. Solicitou que a Enauta verificasse a possibilidade de doar cestas básicas para famílias de pescadores de Duque de Caxias, que vivem em estado de maior vulnerabilidade.</w:t>
            </w:r>
          </w:p>
        </w:tc>
      </w:tr>
      <w:tr w:rsidR="00335C7B" w:rsidRPr="00195B31" w14:paraId="65E70093"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438BD035" w14:textId="77777777" w:rsidR="00335C7B" w:rsidRPr="00335C7B" w:rsidRDefault="00335C7B" w:rsidP="00335C7B">
            <w:pPr>
              <w:autoSpaceDE w:val="0"/>
              <w:autoSpaceDN w:val="0"/>
              <w:adjustRightInd w:val="0"/>
              <w:rPr>
                <w:rFonts w:cs="Helvetica"/>
                <w:sz w:val="12"/>
                <w:szCs w:val="12"/>
              </w:rPr>
            </w:pPr>
            <w:r w:rsidRPr="00335C7B">
              <w:rPr>
                <w:rFonts w:cs="Helvetica"/>
                <w:sz w:val="12"/>
                <w:szCs w:val="12"/>
              </w:rPr>
              <w:t xml:space="preserve">Associação de Pescadores e </w:t>
            </w:r>
            <w:proofErr w:type="spellStart"/>
            <w:r w:rsidRPr="00335C7B">
              <w:rPr>
                <w:rFonts w:cs="Helvetica"/>
                <w:sz w:val="12"/>
                <w:szCs w:val="12"/>
              </w:rPr>
              <w:t>Escarnadeiras</w:t>
            </w:r>
            <w:proofErr w:type="spellEnd"/>
            <w:r w:rsidRPr="00335C7B">
              <w:rPr>
                <w:rFonts w:cs="Helvetica"/>
                <w:sz w:val="12"/>
                <w:szCs w:val="12"/>
              </w:rPr>
              <w:t xml:space="preserve"> de Siris da Praia da Luz (</w:t>
            </w:r>
            <w:proofErr w:type="spellStart"/>
            <w:r w:rsidRPr="00335C7B">
              <w:rPr>
                <w:rFonts w:cs="Helvetica"/>
                <w:sz w:val="12"/>
                <w:szCs w:val="12"/>
              </w:rPr>
              <w:t>Apescasiriluz</w:t>
            </w:r>
            <w:proofErr w:type="spellEnd"/>
            <w:r w:rsidRPr="00335C7B">
              <w:rPr>
                <w:rFonts w:cs="Helvetica"/>
                <w:sz w:val="12"/>
                <w:szCs w:val="12"/>
              </w:rPr>
              <w:t xml:space="preserve">) / </w:t>
            </w:r>
          </w:p>
          <w:p w14:paraId="65BF4FC7" w14:textId="1304FF2A" w:rsidR="00335C7B" w:rsidRPr="00335C7B" w:rsidRDefault="00335C7B" w:rsidP="00335C7B">
            <w:pPr>
              <w:autoSpaceDE w:val="0"/>
              <w:autoSpaceDN w:val="0"/>
              <w:adjustRightInd w:val="0"/>
              <w:rPr>
                <w:rFonts w:cs="Helvetica"/>
                <w:sz w:val="12"/>
                <w:szCs w:val="12"/>
              </w:rPr>
            </w:pPr>
            <w:r w:rsidRPr="00335C7B">
              <w:rPr>
                <w:rFonts w:cs="Helvetica"/>
                <w:sz w:val="12"/>
                <w:szCs w:val="12"/>
              </w:rPr>
              <w:t xml:space="preserve">União dos Pescadores e </w:t>
            </w:r>
            <w:proofErr w:type="spellStart"/>
            <w:r w:rsidRPr="00335C7B">
              <w:rPr>
                <w:rFonts w:cs="Helvetica"/>
                <w:sz w:val="12"/>
                <w:szCs w:val="12"/>
              </w:rPr>
              <w:t>Maricultores</w:t>
            </w:r>
            <w:proofErr w:type="spellEnd"/>
            <w:r w:rsidRPr="00335C7B">
              <w:rPr>
                <w:rFonts w:cs="Helvetica"/>
                <w:sz w:val="12"/>
                <w:szCs w:val="12"/>
              </w:rPr>
              <w:t xml:space="preserve"> de </w:t>
            </w:r>
            <w:proofErr w:type="spellStart"/>
            <w:r w:rsidRPr="00335C7B">
              <w:rPr>
                <w:rFonts w:cs="Helvetica"/>
                <w:sz w:val="12"/>
                <w:szCs w:val="12"/>
              </w:rPr>
              <w:t>Sao</w:t>
            </w:r>
            <w:proofErr w:type="spellEnd"/>
            <w:r w:rsidRPr="00335C7B">
              <w:rPr>
                <w:rFonts w:cs="Helvetica"/>
                <w:sz w:val="12"/>
                <w:szCs w:val="12"/>
              </w:rPr>
              <w:t xml:space="preserve"> </w:t>
            </w:r>
            <w:proofErr w:type="spellStart"/>
            <w:r w:rsidRPr="00335C7B">
              <w:rPr>
                <w:rFonts w:cs="Helvetica"/>
                <w:sz w:val="12"/>
                <w:szCs w:val="12"/>
              </w:rPr>
              <w:t>Goncalo</w:t>
            </w:r>
            <w:proofErr w:type="spellEnd"/>
            <w:r w:rsidRPr="00335C7B">
              <w:rPr>
                <w:rFonts w:cs="Helvetica"/>
                <w:sz w:val="12"/>
                <w:szCs w:val="12"/>
              </w:rPr>
              <w:t xml:space="preserve"> (</w:t>
            </w:r>
            <w:proofErr w:type="spellStart"/>
            <w:r w:rsidRPr="00335C7B">
              <w:rPr>
                <w:rFonts w:cs="Helvetica"/>
                <w:sz w:val="12"/>
                <w:szCs w:val="12"/>
              </w:rPr>
              <w:t>Unipesca</w:t>
            </w:r>
            <w:proofErr w:type="spellEnd"/>
            <w:r w:rsidRPr="00335C7B">
              <w:rPr>
                <w:rFonts w:cs="Helvetica"/>
                <w:sz w:val="12"/>
                <w:szCs w:val="12"/>
              </w:rPr>
              <w:t xml:space="preserve">) / </w:t>
            </w:r>
          </w:p>
          <w:p w14:paraId="6F632398" w14:textId="77646CEA" w:rsidR="00335C7B" w:rsidRPr="00335C7B" w:rsidRDefault="00335C7B" w:rsidP="00335C7B">
            <w:pPr>
              <w:pStyle w:val="ENSRCorpo"/>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 xml:space="preserve">Associação dos Pescadores da Praia </w:t>
            </w:r>
            <w:r w:rsidRPr="00335C7B">
              <w:rPr>
                <w:rFonts w:ascii="Verdana" w:hAnsi="Verdana" w:cs="Helvetica"/>
                <w:sz w:val="12"/>
                <w:szCs w:val="12"/>
              </w:rPr>
              <w:lastRenderedPageBreak/>
              <w:t>das Pedrinhas</w:t>
            </w:r>
            <w:r w:rsidRPr="00335C7B">
              <w:rPr>
                <w:rFonts w:ascii="Verdana" w:hAnsi="Verdana"/>
                <w:sz w:val="12"/>
                <w:szCs w:val="12"/>
              </w:rPr>
              <w:t xml:space="preserve"> (</w:t>
            </w:r>
            <w:proofErr w:type="spellStart"/>
            <w:r w:rsidRPr="00335C7B">
              <w:rPr>
                <w:rFonts w:ascii="Verdana" w:hAnsi="Verdana" w:cs="Helvetica"/>
                <w:sz w:val="12"/>
                <w:szCs w:val="12"/>
              </w:rPr>
              <w:t>Apescapedrinhas</w:t>
            </w:r>
            <w:proofErr w:type="spellEnd"/>
            <w:r w:rsidRPr="00335C7B">
              <w:rPr>
                <w:rFonts w:ascii="Verdana" w:hAnsi="Verdana" w:cs="Helvetica"/>
                <w:sz w:val="12"/>
                <w:szCs w:val="12"/>
              </w:rPr>
              <w:t>)</w:t>
            </w:r>
          </w:p>
        </w:tc>
        <w:tc>
          <w:tcPr>
            <w:tcW w:w="1843" w:type="dxa"/>
          </w:tcPr>
          <w:p w14:paraId="49598025" w14:textId="14D9749B"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lastRenderedPageBreak/>
              <w:t>Consideraram importantes as informações transmitidas e o material disponibilizado</w:t>
            </w:r>
          </w:p>
        </w:tc>
        <w:tc>
          <w:tcPr>
            <w:tcW w:w="1985" w:type="dxa"/>
          </w:tcPr>
          <w:p w14:paraId="755B0C50" w14:textId="77777777" w:rsidR="00335C7B" w:rsidRPr="00335C7B" w:rsidRDefault="00335C7B" w:rsidP="00335C7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335C7B">
              <w:rPr>
                <w:rFonts w:cs="Helvetica"/>
                <w:sz w:val="12"/>
                <w:szCs w:val="12"/>
              </w:rPr>
              <w:t xml:space="preserve">O representante da </w:t>
            </w:r>
            <w:proofErr w:type="spellStart"/>
            <w:r w:rsidRPr="00335C7B">
              <w:rPr>
                <w:rFonts w:cs="Helvetica"/>
                <w:sz w:val="12"/>
                <w:szCs w:val="12"/>
              </w:rPr>
              <w:t>Apescapedrinhas</w:t>
            </w:r>
            <w:proofErr w:type="spellEnd"/>
            <w:r w:rsidRPr="00335C7B">
              <w:rPr>
                <w:rFonts w:cs="Helvetica"/>
                <w:sz w:val="12"/>
                <w:szCs w:val="12"/>
              </w:rPr>
              <w:t xml:space="preserve"> não sabe muito sobre as atividades do licenciamento ambiental, mas se mostra interessados em saber mais a respeito e em participar das atividades. </w:t>
            </w:r>
          </w:p>
          <w:p w14:paraId="0995E416" w14:textId="00D55405" w:rsidR="00335C7B" w:rsidRPr="00335C7B" w:rsidRDefault="00335C7B" w:rsidP="00335C7B">
            <w:pPr>
              <w:cnfStyle w:val="000000000000" w:firstRow="0" w:lastRow="0" w:firstColumn="0" w:lastColumn="0" w:oddVBand="0" w:evenVBand="0" w:oddHBand="0" w:evenHBand="0" w:firstRowFirstColumn="0" w:firstRowLastColumn="0" w:lastRowFirstColumn="0" w:lastRowLastColumn="0"/>
              <w:rPr>
                <w:rFonts w:cs="Times New Roman"/>
                <w:sz w:val="12"/>
                <w:szCs w:val="12"/>
                <w:lang w:eastAsia="ja-JP"/>
              </w:rPr>
            </w:pPr>
            <w:r w:rsidRPr="00335C7B">
              <w:rPr>
                <w:rFonts w:cs="Helvetica"/>
                <w:sz w:val="12"/>
                <w:szCs w:val="12"/>
              </w:rPr>
              <w:t xml:space="preserve">Já o da </w:t>
            </w:r>
            <w:proofErr w:type="spellStart"/>
            <w:r w:rsidRPr="00335C7B">
              <w:rPr>
                <w:rFonts w:cs="Helvetica"/>
                <w:sz w:val="12"/>
                <w:szCs w:val="12"/>
              </w:rPr>
              <w:t>Apescasiriluz</w:t>
            </w:r>
            <w:proofErr w:type="spellEnd"/>
            <w:r w:rsidRPr="00335C7B">
              <w:rPr>
                <w:rFonts w:cs="Helvetica"/>
                <w:sz w:val="12"/>
                <w:szCs w:val="12"/>
              </w:rPr>
              <w:t xml:space="preserve"> e </w:t>
            </w:r>
            <w:proofErr w:type="spellStart"/>
            <w:r w:rsidRPr="00335C7B">
              <w:rPr>
                <w:rFonts w:cs="Helvetica"/>
                <w:sz w:val="12"/>
                <w:szCs w:val="12"/>
              </w:rPr>
              <w:t>Unipesca</w:t>
            </w:r>
            <w:proofErr w:type="spellEnd"/>
            <w:r w:rsidRPr="00335C7B">
              <w:rPr>
                <w:rFonts w:cs="Helvetica"/>
                <w:sz w:val="12"/>
                <w:szCs w:val="12"/>
              </w:rPr>
              <w:t xml:space="preserve"> busca participar de audiências públicas e outras atividades, mas reclama que </w:t>
            </w:r>
            <w:r w:rsidRPr="00335C7B">
              <w:rPr>
                <w:rFonts w:cs="Helvetica"/>
                <w:sz w:val="12"/>
                <w:szCs w:val="12"/>
              </w:rPr>
              <w:lastRenderedPageBreak/>
              <w:t>o PEA-BG não atua em São Gonçalo.</w:t>
            </w:r>
          </w:p>
        </w:tc>
        <w:tc>
          <w:tcPr>
            <w:tcW w:w="1701" w:type="dxa"/>
          </w:tcPr>
          <w:p w14:paraId="6AC49D98" w14:textId="77777777" w:rsidR="00335C7B" w:rsidRPr="00335C7B" w:rsidRDefault="00335C7B" w:rsidP="00335C7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335C7B">
              <w:rPr>
                <w:rFonts w:cs="Helvetica"/>
                <w:sz w:val="12"/>
                <w:szCs w:val="12"/>
              </w:rPr>
              <w:lastRenderedPageBreak/>
              <w:t>Consideram importante a exploração e produção de petróleo, mas criticam a quantidade de embarcações de apoio fundeadas na Baía de Guanabara pois reduzem o espaço para a pesca.</w:t>
            </w:r>
          </w:p>
          <w:p w14:paraId="565BCEE5" w14:textId="13DEB2C1"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 xml:space="preserve">Disseram que há pescarias que não estão </w:t>
            </w:r>
            <w:r w:rsidRPr="00335C7B">
              <w:rPr>
                <w:rFonts w:ascii="Verdana" w:hAnsi="Verdana" w:cs="Helvetica"/>
                <w:sz w:val="12"/>
                <w:szCs w:val="12"/>
              </w:rPr>
              <w:lastRenderedPageBreak/>
              <w:t>sendo mais praticadas na Baía por conta dessas embarcações, a exemplo de algumas que existiam próximas ao vão central da Ponte Rio-Niterói e ao Cais do Porto.</w:t>
            </w:r>
          </w:p>
        </w:tc>
        <w:tc>
          <w:tcPr>
            <w:tcW w:w="1690" w:type="dxa"/>
          </w:tcPr>
          <w:p w14:paraId="617C4431" w14:textId="77777777" w:rsidR="00335C7B" w:rsidRPr="00335C7B" w:rsidRDefault="00335C7B" w:rsidP="00335C7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335C7B">
              <w:rPr>
                <w:rFonts w:cs="Helvetica"/>
                <w:sz w:val="12"/>
                <w:szCs w:val="12"/>
              </w:rPr>
              <w:lastRenderedPageBreak/>
              <w:t xml:space="preserve">O representante da </w:t>
            </w:r>
            <w:proofErr w:type="spellStart"/>
            <w:r w:rsidRPr="00335C7B">
              <w:rPr>
                <w:rFonts w:cs="Helvetica"/>
                <w:sz w:val="12"/>
                <w:szCs w:val="12"/>
              </w:rPr>
              <w:t>Apescapedrinhas</w:t>
            </w:r>
            <w:proofErr w:type="spellEnd"/>
            <w:r w:rsidRPr="00335C7B">
              <w:rPr>
                <w:rFonts w:cs="Helvetica"/>
                <w:sz w:val="12"/>
                <w:szCs w:val="12"/>
              </w:rPr>
              <w:t xml:space="preserve"> apenas afirmou já ter visto algumas das embarcações de apoio que prestam serviços de apoio para as atividades do Campo de Atlanta, fundeadas na Baía de Guanabara.</w:t>
            </w:r>
          </w:p>
          <w:p w14:paraId="1B1D1C28" w14:textId="57F22DD6"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lastRenderedPageBreak/>
              <w:t>Além</w:t>
            </w:r>
            <w:r>
              <w:rPr>
                <w:rFonts w:ascii="Verdana" w:hAnsi="Verdana" w:cs="Helvetica"/>
                <w:sz w:val="12"/>
                <w:szCs w:val="12"/>
              </w:rPr>
              <w:t xml:space="preserve"> </w:t>
            </w:r>
            <w:r w:rsidRPr="00335C7B">
              <w:rPr>
                <w:rFonts w:ascii="Verdana" w:hAnsi="Verdana" w:cs="Helvetica"/>
                <w:sz w:val="12"/>
                <w:szCs w:val="12"/>
              </w:rPr>
              <w:t>disso, mencionaram a dificuldade em registrar (foto ou vídeo) eventuais acidentes durante a noite.</w:t>
            </w:r>
          </w:p>
        </w:tc>
        <w:tc>
          <w:tcPr>
            <w:tcW w:w="1995" w:type="dxa"/>
          </w:tcPr>
          <w:p w14:paraId="799A074D" w14:textId="77777777" w:rsidR="00335C7B" w:rsidRPr="00335C7B" w:rsidRDefault="00335C7B" w:rsidP="00335C7B">
            <w:pPr>
              <w:cnfStyle w:val="000000000000" w:firstRow="0" w:lastRow="0" w:firstColumn="0" w:lastColumn="0" w:oddVBand="0" w:evenVBand="0" w:oddHBand="0" w:evenHBand="0" w:firstRowFirstColumn="0" w:firstRowLastColumn="0" w:lastRowFirstColumn="0" w:lastRowLastColumn="0"/>
              <w:rPr>
                <w:sz w:val="12"/>
                <w:szCs w:val="12"/>
              </w:rPr>
            </w:pPr>
            <w:r w:rsidRPr="00335C7B">
              <w:rPr>
                <w:rFonts w:cs="Helvetica"/>
                <w:sz w:val="12"/>
                <w:szCs w:val="12"/>
              </w:rPr>
              <w:lastRenderedPageBreak/>
              <w:t xml:space="preserve">O atual representante da </w:t>
            </w:r>
            <w:proofErr w:type="spellStart"/>
            <w:r w:rsidRPr="00335C7B">
              <w:rPr>
                <w:rFonts w:cs="Helvetica"/>
                <w:sz w:val="12"/>
                <w:szCs w:val="12"/>
              </w:rPr>
              <w:t>Apescapedrinhas</w:t>
            </w:r>
            <w:proofErr w:type="spellEnd"/>
            <w:r w:rsidRPr="00335C7B">
              <w:rPr>
                <w:rFonts w:cs="Helvetica"/>
                <w:sz w:val="12"/>
                <w:szCs w:val="12"/>
              </w:rPr>
              <w:t xml:space="preserve"> ainda não conhecia a Enauta.  Já o da </w:t>
            </w:r>
            <w:proofErr w:type="spellStart"/>
            <w:r w:rsidRPr="00335C7B">
              <w:rPr>
                <w:rFonts w:cs="Helvetica"/>
                <w:sz w:val="12"/>
                <w:szCs w:val="12"/>
              </w:rPr>
              <w:t>Apescasiriluz</w:t>
            </w:r>
            <w:proofErr w:type="spellEnd"/>
            <w:r w:rsidRPr="00335C7B">
              <w:rPr>
                <w:rFonts w:cs="Helvetica"/>
                <w:sz w:val="12"/>
                <w:szCs w:val="12"/>
              </w:rPr>
              <w:t xml:space="preserve"> e </w:t>
            </w:r>
          </w:p>
          <w:p w14:paraId="46CDF2C3" w14:textId="25171507"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proofErr w:type="spellStart"/>
            <w:r w:rsidRPr="00335C7B">
              <w:rPr>
                <w:rFonts w:ascii="Verdana" w:hAnsi="Verdana" w:cs="Helvetica"/>
                <w:sz w:val="12"/>
                <w:szCs w:val="12"/>
              </w:rPr>
              <w:t>Unipesca</w:t>
            </w:r>
            <w:proofErr w:type="spellEnd"/>
            <w:r w:rsidRPr="00335C7B">
              <w:rPr>
                <w:rFonts w:ascii="Verdana" w:hAnsi="Verdana" w:cs="Helvetica"/>
                <w:sz w:val="12"/>
                <w:szCs w:val="12"/>
              </w:rPr>
              <w:t xml:space="preserve"> lembrou da Enauta e procurou saber sobre possibilidades de a Enauta apoiar projetos sociais.</w:t>
            </w:r>
          </w:p>
        </w:tc>
      </w:tr>
      <w:tr w:rsidR="00335C7B" w:rsidRPr="00195B31" w14:paraId="720BB9C1"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6A0DEA28" w14:textId="1CAE1511" w:rsidR="00335C7B" w:rsidRPr="00335C7B" w:rsidRDefault="00335C7B" w:rsidP="00335C7B">
            <w:pPr>
              <w:pStyle w:val="ENSRCorpo"/>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Colônia de Pescadores Z-4 de Cabo Frio</w:t>
            </w:r>
          </w:p>
        </w:tc>
        <w:tc>
          <w:tcPr>
            <w:tcW w:w="1843" w:type="dxa"/>
          </w:tcPr>
          <w:p w14:paraId="5D6AF315" w14:textId="77777777" w:rsidR="00335C7B" w:rsidRPr="00335C7B" w:rsidRDefault="00335C7B" w:rsidP="00335C7B">
            <w:pPr>
              <w:cnfStyle w:val="000000000000" w:firstRow="0" w:lastRow="0" w:firstColumn="0" w:lastColumn="0" w:oddVBand="0" w:evenVBand="0" w:oddHBand="0" w:evenHBand="0" w:firstRowFirstColumn="0" w:firstRowLastColumn="0" w:lastRowFirstColumn="0" w:lastRowLastColumn="0"/>
              <w:rPr>
                <w:rFonts w:cs="Helvetica"/>
                <w:sz w:val="12"/>
                <w:szCs w:val="12"/>
              </w:rPr>
            </w:pPr>
            <w:r w:rsidRPr="00335C7B">
              <w:rPr>
                <w:rFonts w:cs="Helvetica"/>
                <w:sz w:val="12"/>
                <w:szCs w:val="12"/>
              </w:rPr>
              <w:t>O presidente da Z-4 destacou a importância de as petrolíferas comunicarem às terceirizadas sobre a importância de respeitar a classe pesqueira.</w:t>
            </w:r>
          </w:p>
          <w:p w14:paraId="32DCE9CE" w14:textId="6AFC5886"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Salienta-se que ainda tinha um folheto do PCS de 2022 no balcão da Z-4.</w:t>
            </w:r>
          </w:p>
        </w:tc>
        <w:tc>
          <w:tcPr>
            <w:tcW w:w="1985" w:type="dxa"/>
          </w:tcPr>
          <w:p w14:paraId="6DDCFC18" w14:textId="77777777" w:rsidR="00335C7B" w:rsidRPr="00335C7B" w:rsidRDefault="00335C7B" w:rsidP="00335C7B">
            <w:pPr>
              <w:cnfStyle w:val="000000000000" w:firstRow="0" w:lastRow="0" w:firstColumn="0" w:lastColumn="0" w:oddVBand="0" w:evenVBand="0" w:oddHBand="0" w:evenHBand="0" w:firstRowFirstColumn="0" w:firstRowLastColumn="0" w:lastRowFirstColumn="0" w:lastRowLastColumn="0"/>
              <w:rPr>
                <w:rFonts w:cs="Helvetica"/>
                <w:sz w:val="12"/>
                <w:szCs w:val="12"/>
              </w:rPr>
            </w:pPr>
            <w:r w:rsidRPr="00335C7B">
              <w:rPr>
                <w:rFonts w:cs="Helvetica"/>
                <w:sz w:val="12"/>
                <w:szCs w:val="12"/>
              </w:rPr>
              <w:t>Informou que procura estar envolvido e atento em todos os processos, incluindo a participação em audiências Públicas e outras atividades de licenciamento ambiental</w:t>
            </w:r>
          </w:p>
          <w:p w14:paraId="6002658A" w14:textId="77777777"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p>
        </w:tc>
        <w:tc>
          <w:tcPr>
            <w:tcW w:w="1701" w:type="dxa"/>
          </w:tcPr>
          <w:p w14:paraId="56FE59F0" w14:textId="51C028D1"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Acha difícil conseguir manter os pescadores afastados das plataformas, pois os peixes são atraídos para essas áreas. Pensa que a classe pesqueira deveria ser compensada pelos impactos que sofre.</w:t>
            </w:r>
          </w:p>
        </w:tc>
        <w:tc>
          <w:tcPr>
            <w:tcW w:w="1690" w:type="dxa"/>
          </w:tcPr>
          <w:p w14:paraId="53EABCC1" w14:textId="77777777" w:rsidR="00335C7B" w:rsidRPr="00335C7B" w:rsidRDefault="00335C7B" w:rsidP="00335C7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335C7B">
              <w:rPr>
                <w:rFonts w:cs="Helvetica"/>
                <w:sz w:val="12"/>
                <w:szCs w:val="12"/>
              </w:rPr>
              <w:t>O presidente da Z-4 ressaltou a importância de as tripulações dessas embarcações de apoio respeitarem os pescadores.</w:t>
            </w:r>
          </w:p>
          <w:p w14:paraId="76CD4139" w14:textId="77777777"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p>
        </w:tc>
        <w:tc>
          <w:tcPr>
            <w:tcW w:w="1995" w:type="dxa"/>
          </w:tcPr>
          <w:p w14:paraId="3B4C1D45" w14:textId="6F58285A"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Lembrou de visitas anteriores da Enauta.</w:t>
            </w:r>
          </w:p>
        </w:tc>
      </w:tr>
      <w:tr w:rsidR="00335C7B" w:rsidRPr="00195B31" w14:paraId="5925AB97"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3DDCE55F" w14:textId="77777777" w:rsidR="00335C7B" w:rsidRPr="00335C7B" w:rsidRDefault="00335C7B" w:rsidP="00335C7B">
            <w:pPr>
              <w:autoSpaceDE w:val="0"/>
              <w:autoSpaceDN w:val="0"/>
              <w:adjustRightInd w:val="0"/>
              <w:rPr>
                <w:rFonts w:cs="Helvetica"/>
                <w:sz w:val="12"/>
                <w:szCs w:val="12"/>
              </w:rPr>
            </w:pPr>
            <w:r w:rsidRPr="00335C7B">
              <w:rPr>
                <w:rFonts w:cs="Helvetica"/>
                <w:sz w:val="12"/>
                <w:szCs w:val="12"/>
              </w:rPr>
              <w:t>Colônia de</w:t>
            </w:r>
          </w:p>
          <w:p w14:paraId="46E20B36" w14:textId="5E583C2F" w:rsidR="00335C7B" w:rsidRPr="00335C7B" w:rsidRDefault="00335C7B" w:rsidP="00335C7B">
            <w:pPr>
              <w:pStyle w:val="ENSRCorpo"/>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Pescadores Z-4 (Núcleo 2º distrito de Cabo Frio)</w:t>
            </w:r>
          </w:p>
        </w:tc>
        <w:tc>
          <w:tcPr>
            <w:tcW w:w="1843" w:type="dxa"/>
          </w:tcPr>
          <w:p w14:paraId="68D4F83F" w14:textId="7A09CCA2"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Considera importante as informações transmitidas e o material entregue. Inclusive, no local, há folhetos de PCS anteriores da Enauta e de outras empresas</w:t>
            </w:r>
          </w:p>
        </w:tc>
        <w:tc>
          <w:tcPr>
            <w:tcW w:w="1985" w:type="dxa"/>
          </w:tcPr>
          <w:p w14:paraId="4D447CBA" w14:textId="64FC62D4"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Sempre que pode, participa de atividades ligadas ao licenciamento ambiental. Inclusive, a Casa do Pescador (onde funciona o Núcleo) foi viabilizada por um PCAP.</w:t>
            </w:r>
          </w:p>
        </w:tc>
        <w:tc>
          <w:tcPr>
            <w:tcW w:w="1701" w:type="dxa"/>
          </w:tcPr>
          <w:p w14:paraId="5771BE5D" w14:textId="41684225"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Entende a importância, mas mostra preocupação com os impactos na pesca artesanal.</w:t>
            </w:r>
          </w:p>
        </w:tc>
        <w:tc>
          <w:tcPr>
            <w:tcW w:w="1690" w:type="dxa"/>
          </w:tcPr>
          <w:p w14:paraId="41A0EAF9" w14:textId="57BE6B31"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Escutou atentamente às informações sobre o momento atual do empreendimento</w:t>
            </w:r>
          </w:p>
        </w:tc>
        <w:tc>
          <w:tcPr>
            <w:tcW w:w="1995" w:type="dxa"/>
          </w:tcPr>
          <w:p w14:paraId="55632F98" w14:textId="3F232A44"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eastAsiaTheme="minorEastAsia" w:hAnsi="Verdana" w:cstheme="minorBidi"/>
                <w:color w:val="000000" w:themeColor="text1"/>
                <w:sz w:val="12"/>
                <w:szCs w:val="12"/>
                <w:lang w:eastAsia="en-US"/>
              </w:rPr>
            </w:pPr>
            <w:r w:rsidRPr="00335C7B">
              <w:rPr>
                <w:rFonts w:ascii="Verdana" w:hAnsi="Verdana" w:cs="Helvetica"/>
                <w:sz w:val="12"/>
                <w:szCs w:val="12"/>
              </w:rPr>
              <w:t>Lembrou de visitas anteriores da Enauta.</w:t>
            </w:r>
          </w:p>
        </w:tc>
      </w:tr>
      <w:tr w:rsidR="00335C7B" w:rsidRPr="00195B31" w14:paraId="34E9C20C"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32E7FF42" w14:textId="18985951" w:rsidR="00335C7B" w:rsidRPr="00335C7B" w:rsidRDefault="00335C7B" w:rsidP="00335C7B">
            <w:pPr>
              <w:autoSpaceDE w:val="0"/>
              <w:autoSpaceDN w:val="0"/>
              <w:adjustRightInd w:val="0"/>
              <w:rPr>
                <w:rFonts w:cs="Helvetica"/>
                <w:sz w:val="12"/>
                <w:szCs w:val="12"/>
              </w:rPr>
            </w:pPr>
            <w:r w:rsidRPr="00335C7B">
              <w:rPr>
                <w:rFonts w:cs="Helvetica"/>
                <w:sz w:val="12"/>
                <w:szCs w:val="12"/>
              </w:rPr>
              <w:t>Colônia de Pescadores Z-3 de Macaé</w:t>
            </w:r>
          </w:p>
        </w:tc>
        <w:tc>
          <w:tcPr>
            <w:tcW w:w="1843" w:type="dxa"/>
          </w:tcPr>
          <w:p w14:paraId="09384459" w14:textId="27A7368B"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335C7B">
              <w:rPr>
                <w:rFonts w:ascii="Verdana" w:hAnsi="Verdana" w:cs="Helvetica"/>
                <w:sz w:val="12"/>
                <w:szCs w:val="12"/>
              </w:rPr>
              <w:t>O presidente da Z-3 considera importante as informações transmitidas e o material disponibilizado</w:t>
            </w:r>
          </w:p>
        </w:tc>
        <w:tc>
          <w:tcPr>
            <w:tcW w:w="1985" w:type="dxa"/>
          </w:tcPr>
          <w:p w14:paraId="4EA2B4BE" w14:textId="54E43C39"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335C7B">
              <w:rPr>
                <w:rFonts w:ascii="Verdana" w:hAnsi="Verdana" w:cs="Helvetica"/>
                <w:sz w:val="12"/>
                <w:szCs w:val="12"/>
              </w:rPr>
              <w:t>Disse que, quando possível, busca participar de reuniões e audiências públicas, além de participar de atividades de projetos de mitigação ou compensação.</w:t>
            </w:r>
          </w:p>
        </w:tc>
        <w:tc>
          <w:tcPr>
            <w:tcW w:w="1701" w:type="dxa"/>
          </w:tcPr>
          <w:p w14:paraId="52FCAF85" w14:textId="52E74CB8"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335C7B">
              <w:rPr>
                <w:rFonts w:ascii="Verdana" w:hAnsi="Verdana" w:cs="Helvetica"/>
                <w:sz w:val="12"/>
                <w:szCs w:val="12"/>
              </w:rPr>
              <w:t>Entende a importância dessas atividades de E&amp;P e tem ciência da Zona de Segurança, mas considera que os pescadores têm de ser compensados, porque são os principais prejudicados</w:t>
            </w:r>
          </w:p>
        </w:tc>
        <w:tc>
          <w:tcPr>
            <w:tcW w:w="1690" w:type="dxa"/>
          </w:tcPr>
          <w:p w14:paraId="42E65AA2" w14:textId="0E770BE8"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335C7B">
              <w:rPr>
                <w:rFonts w:ascii="Verdana" w:hAnsi="Verdana" w:cs="Helvetica"/>
                <w:sz w:val="12"/>
                <w:szCs w:val="12"/>
              </w:rPr>
              <w:t>Não fez qualquer menção específica às atividades no Campo de Atlanta</w:t>
            </w:r>
          </w:p>
        </w:tc>
        <w:tc>
          <w:tcPr>
            <w:tcW w:w="1995" w:type="dxa"/>
          </w:tcPr>
          <w:p w14:paraId="1A2FC01C" w14:textId="08108DB0"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335C7B">
              <w:rPr>
                <w:rFonts w:ascii="Verdana" w:hAnsi="Verdana" w:cs="Helvetica"/>
                <w:sz w:val="12"/>
                <w:szCs w:val="12"/>
              </w:rPr>
              <w:t>Lembrou de visitas anteriores da Enauta.</w:t>
            </w:r>
          </w:p>
        </w:tc>
      </w:tr>
      <w:tr w:rsidR="00335C7B" w:rsidRPr="00195B31" w14:paraId="0C8CB6BC"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0114C815" w14:textId="07B09617" w:rsidR="00335C7B" w:rsidRPr="00335C7B" w:rsidRDefault="00335C7B" w:rsidP="00335C7B">
            <w:pPr>
              <w:autoSpaceDE w:val="0"/>
              <w:autoSpaceDN w:val="0"/>
              <w:adjustRightInd w:val="0"/>
              <w:rPr>
                <w:rFonts w:cs="Helvetica"/>
                <w:sz w:val="12"/>
                <w:szCs w:val="12"/>
              </w:rPr>
            </w:pPr>
            <w:r w:rsidRPr="00335C7B">
              <w:rPr>
                <w:rFonts w:cs="Helvetica"/>
                <w:sz w:val="12"/>
                <w:szCs w:val="12"/>
              </w:rPr>
              <w:t>Associação Mista de Pescadores de Macaé (AMPEMAC)</w:t>
            </w:r>
          </w:p>
        </w:tc>
        <w:tc>
          <w:tcPr>
            <w:tcW w:w="1843" w:type="dxa"/>
          </w:tcPr>
          <w:p w14:paraId="154C6E27" w14:textId="1C7AB584"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335C7B">
              <w:rPr>
                <w:rFonts w:ascii="Verdana" w:hAnsi="Verdana" w:cs="Helvetica"/>
                <w:sz w:val="12"/>
                <w:szCs w:val="12"/>
              </w:rPr>
              <w:t>A representante da Associação valorizou as informações transmitidas e o material que foi disponibilizado.</w:t>
            </w:r>
          </w:p>
        </w:tc>
        <w:tc>
          <w:tcPr>
            <w:tcW w:w="1985" w:type="dxa"/>
          </w:tcPr>
          <w:p w14:paraId="302A7B34" w14:textId="2A925588"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335C7B">
              <w:rPr>
                <w:rFonts w:ascii="Verdana" w:hAnsi="Verdana" w:cs="Helvetica"/>
                <w:sz w:val="12"/>
                <w:szCs w:val="12"/>
              </w:rPr>
              <w:t>Busca participar de reuniões e audiências públicas, bem como de projetos de mitigação e de compensação que acontecem em Macaé.</w:t>
            </w:r>
          </w:p>
        </w:tc>
        <w:tc>
          <w:tcPr>
            <w:tcW w:w="1701" w:type="dxa"/>
          </w:tcPr>
          <w:p w14:paraId="68C53F3C" w14:textId="4AE80E4F"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335C7B">
              <w:rPr>
                <w:rFonts w:ascii="Verdana" w:hAnsi="Verdana" w:cs="Helvetica"/>
                <w:sz w:val="12"/>
                <w:szCs w:val="12"/>
              </w:rPr>
              <w:t>Entende a importância das atividades petrolíferas e sabe existência da Zona de Segurança.</w:t>
            </w:r>
          </w:p>
        </w:tc>
        <w:tc>
          <w:tcPr>
            <w:tcW w:w="1690" w:type="dxa"/>
          </w:tcPr>
          <w:p w14:paraId="7217D1F9" w14:textId="4379C69D"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335C7B">
              <w:rPr>
                <w:rFonts w:ascii="Verdana" w:hAnsi="Verdana" w:cs="Helvetica"/>
                <w:sz w:val="12"/>
                <w:szCs w:val="12"/>
              </w:rPr>
              <w:t>Nada em específico foi declarado</w:t>
            </w:r>
          </w:p>
        </w:tc>
        <w:tc>
          <w:tcPr>
            <w:tcW w:w="1995" w:type="dxa"/>
          </w:tcPr>
          <w:p w14:paraId="16DF38A4" w14:textId="31C54DAD" w:rsidR="00335C7B" w:rsidRPr="00335C7B" w:rsidRDefault="00335C7B" w:rsidP="00335C7B">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335C7B">
              <w:rPr>
                <w:rFonts w:ascii="Verdana" w:hAnsi="Verdana" w:cs="Helvetica"/>
                <w:sz w:val="12"/>
                <w:szCs w:val="12"/>
              </w:rPr>
              <w:t>Lembrou da reunião do PCS Enauta 2022.</w:t>
            </w:r>
          </w:p>
        </w:tc>
      </w:tr>
      <w:tr w:rsidR="00466580" w:rsidRPr="00195B31" w14:paraId="2B46BCE0"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7DF22FB7" w14:textId="73E42A13" w:rsidR="00466580" w:rsidRPr="00466580" w:rsidRDefault="00466580" w:rsidP="00466580">
            <w:pPr>
              <w:autoSpaceDE w:val="0"/>
              <w:autoSpaceDN w:val="0"/>
              <w:adjustRightInd w:val="0"/>
              <w:rPr>
                <w:rFonts w:cs="Helvetica"/>
                <w:sz w:val="12"/>
                <w:szCs w:val="12"/>
              </w:rPr>
            </w:pPr>
            <w:r w:rsidRPr="00466580">
              <w:rPr>
                <w:rFonts w:cs="Helvetica"/>
                <w:sz w:val="12"/>
                <w:szCs w:val="12"/>
              </w:rPr>
              <w:t>Colônia de Pescadores Z-1 de São Francisco de Itabapoana (Núcleo Barra de Itabapoana)</w:t>
            </w:r>
          </w:p>
        </w:tc>
        <w:tc>
          <w:tcPr>
            <w:tcW w:w="1843" w:type="dxa"/>
          </w:tcPr>
          <w:p w14:paraId="4F1D780A" w14:textId="132F0903"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Acha importante o PCS e valoriza o material disponibilizado.</w:t>
            </w:r>
          </w:p>
        </w:tc>
        <w:tc>
          <w:tcPr>
            <w:tcW w:w="1985" w:type="dxa"/>
          </w:tcPr>
          <w:p w14:paraId="3892FB83" w14:textId="0E797BC1"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Nada em específico foi declarado</w:t>
            </w:r>
          </w:p>
        </w:tc>
        <w:tc>
          <w:tcPr>
            <w:tcW w:w="1701" w:type="dxa"/>
          </w:tcPr>
          <w:p w14:paraId="79C7AF4C" w14:textId="658D4F69"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Acha importante, mas considera que gera impactos para os pescadores</w:t>
            </w:r>
          </w:p>
        </w:tc>
        <w:tc>
          <w:tcPr>
            <w:tcW w:w="1690" w:type="dxa"/>
          </w:tcPr>
          <w:p w14:paraId="7C9CE739" w14:textId="792C671A"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Nada em específico foi declarado</w:t>
            </w:r>
          </w:p>
        </w:tc>
        <w:tc>
          <w:tcPr>
            <w:tcW w:w="1995" w:type="dxa"/>
          </w:tcPr>
          <w:p w14:paraId="2A5F7636" w14:textId="377C493B"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Lembrou de visita anterior da Enauta.</w:t>
            </w:r>
          </w:p>
        </w:tc>
      </w:tr>
      <w:tr w:rsidR="00466580" w:rsidRPr="00195B31" w14:paraId="05794C24"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36E42A90" w14:textId="251AB88D" w:rsidR="00466580" w:rsidRPr="00466580" w:rsidRDefault="00466580" w:rsidP="00466580">
            <w:pPr>
              <w:autoSpaceDE w:val="0"/>
              <w:autoSpaceDN w:val="0"/>
              <w:adjustRightInd w:val="0"/>
              <w:rPr>
                <w:rFonts w:cs="Helvetica"/>
                <w:sz w:val="12"/>
                <w:szCs w:val="12"/>
              </w:rPr>
            </w:pPr>
            <w:r w:rsidRPr="00466580">
              <w:rPr>
                <w:rFonts w:cs="Helvetica"/>
                <w:sz w:val="12"/>
                <w:szCs w:val="12"/>
              </w:rPr>
              <w:t>Colônia de Pescadores Z-1 de São Francisco de Itabapoana (Núcleo Guaxindiba)</w:t>
            </w:r>
          </w:p>
        </w:tc>
        <w:tc>
          <w:tcPr>
            <w:tcW w:w="1843" w:type="dxa"/>
          </w:tcPr>
          <w:p w14:paraId="6A419A6C" w14:textId="0D26C3EE"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A presidente da Colônia Z-1 agradeceu pelas informações e pelo material disponibilizado. Informou que iria divulgar o folheto do PCS por meio de redes sociais (foi enviado versão em PDF para tal fim.</w:t>
            </w:r>
          </w:p>
        </w:tc>
        <w:tc>
          <w:tcPr>
            <w:tcW w:w="1985" w:type="dxa"/>
          </w:tcPr>
          <w:p w14:paraId="71CDFF57" w14:textId="2337389C"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 xml:space="preserve">Entende a importância das medidas de controle, mitigação ou compensação e busca participar das atividades ligadas a licenciamento ambiental. Informou que participa do PCAP da Petrobras (pesquisa sísmica nos campos de Marlim, Albacora e Voador) e teceu duras críticas ao </w:t>
            </w:r>
            <w:proofErr w:type="spellStart"/>
            <w:r w:rsidRPr="00466580">
              <w:rPr>
                <w:rFonts w:ascii="Verdana" w:hAnsi="Verdana" w:cs="Helvetica"/>
                <w:sz w:val="12"/>
                <w:szCs w:val="12"/>
              </w:rPr>
              <w:t>Pescarte</w:t>
            </w:r>
            <w:proofErr w:type="spellEnd"/>
            <w:r w:rsidRPr="00466580">
              <w:rPr>
                <w:rFonts w:ascii="Verdana" w:hAnsi="Verdana" w:cs="Helvetica"/>
                <w:sz w:val="12"/>
                <w:szCs w:val="12"/>
              </w:rPr>
              <w:t>.</w:t>
            </w:r>
          </w:p>
        </w:tc>
        <w:tc>
          <w:tcPr>
            <w:tcW w:w="1701" w:type="dxa"/>
          </w:tcPr>
          <w:p w14:paraId="18838686" w14:textId="77777777" w:rsidR="00466580" w:rsidRPr="00466580" w:rsidRDefault="00466580" w:rsidP="0046658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466580">
              <w:rPr>
                <w:rFonts w:cs="Helvetica"/>
                <w:sz w:val="12"/>
                <w:szCs w:val="12"/>
              </w:rPr>
              <w:t>Entende a importância das atividades petrolíferas e tem ciência da Zona de Segurança. No entanto, considera que os pescadores são os principais prejudicados e não são compensados pelos impactos sofridos.</w:t>
            </w:r>
          </w:p>
          <w:p w14:paraId="08CC91F5" w14:textId="77777777" w:rsidR="00466580" w:rsidRPr="00466580" w:rsidRDefault="00466580" w:rsidP="0046658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p>
          <w:p w14:paraId="06C9B235" w14:textId="77777777"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p>
        </w:tc>
        <w:tc>
          <w:tcPr>
            <w:tcW w:w="1690" w:type="dxa"/>
          </w:tcPr>
          <w:p w14:paraId="02C649A3" w14:textId="2B081E3A"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Nada em específico foi declarado. Mencionou que os pescadores relatam mais problemas relativos ao Porto do Açu.</w:t>
            </w:r>
          </w:p>
        </w:tc>
        <w:tc>
          <w:tcPr>
            <w:tcW w:w="1995" w:type="dxa"/>
          </w:tcPr>
          <w:p w14:paraId="0C03B667" w14:textId="717C4FB7"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A presidente da Colônia Z-1 lembrou de visitas anteriores e solicitou que a Enauta verificasse a possibilidade de doar móveis de escritório e equipamentos (laptops etc.), mesmo já usados, para a Colônia.</w:t>
            </w:r>
          </w:p>
        </w:tc>
      </w:tr>
      <w:tr w:rsidR="00466580" w:rsidRPr="00195B31" w14:paraId="1CFD9E2C"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2200F92B" w14:textId="08D57A9B" w:rsidR="00466580" w:rsidRPr="00466580" w:rsidRDefault="00466580" w:rsidP="00466580">
            <w:pPr>
              <w:autoSpaceDE w:val="0"/>
              <w:autoSpaceDN w:val="0"/>
              <w:adjustRightInd w:val="0"/>
              <w:rPr>
                <w:rFonts w:cs="Helvetica"/>
                <w:sz w:val="12"/>
                <w:szCs w:val="12"/>
              </w:rPr>
            </w:pPr>
            <w:r w:rsidRPr="00466580">
              <w:rPr>
                <w:rFonts w:cs="Helvetica"/>
                <w:sz w:val="12"/>
                <w:szCs w:val="12"/>
              </w:rPr>
              <w:t>Colônia de Pescadores Z-1 de São Francisco de Itabapoana (Gargaú)</w:t>
            </w:r>
          </w:p>
        </w:tc>
        <w:tc>
          <w:tcPr>
            <w:tcW w:w="1843" w:type="dxa"/>
          </w:tcPr>
          <w:p w14:paraId="1A639B99" w14:textId="00CD32C0"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Valoriza essas atividades para saber como proceder em caso de acidente</w:t>
            </w:r>
          </w:p>
        </w:tc>
        <w:tc>
          <w:tcPr>
            <w:tcW w:w="1985" w:type="dxa"/>
          </w:tcPr>
          <w:p w14:paraId="7A55002A" w14:textId="5B20AA31"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Considera importante</w:t>
            </w:r>
          </w:p>
        </w:tc>
        <w:tc>
          <w:tcPr>
            <w:tcW w:w="1701" w:type="dxa"/>
          </w:tcPr>
          <w:p w14:paraId="29F44551" w14:textId="0F2E0DB8" w:rsidR="00466580" w:rsidRPr="00466580" w:rsidRDefault="00466580" w:rsidP="0046658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466580">
              <w:rPr>
                <w:rFonts w:cs="Helvetica"/>
                <w:sz w:val="12"/>
                <w:szCs w:val="12"/>
              </w:rPr>
              <w:t>Considera importante, mas entende que gera impactos para os pescadores</w:t>
            </w:r>
          </w:p>
        </w:tc>
        <w:tc>
          <w:tcPr>
            <w:tcW w:w="1690" w:type="dxa"/>
          </w:tcPr>
          <w:p w14:paraId="1B140A39" w14:textId="74D10AB5"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Nada em específico foi declarado. Mencionou que os pescadores relatam mais problemas relativos ao Porto do Açu.</w:t>
            </w:r>
          </w:p>
        </w:tc>
        <w:tc>
          <w:tcPr>
            <w:tcW w:w="1995" w:type="dxa"/>
          </w:tcPr>
          <w:p w14:paraId="6AD8DF5B" w14:textId="1294AACE"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Lembrou de visita anterior da Enauta.</w:t>
            </w:r>
          </w:p>
        </w:tc>
      </w:tr>
      <w:tr w:rsidR="00466580" w:rsidRPr="00195B31" w14:paraId="3AA629E9"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39C35D91" w14:textId="6D46EA29" w:rsidR="00466580" w:rsidRPr="00466580" w:rsidRDefault="00466580" w:rsidP="00466580">
            <w:pPr>
              <w:autoSpaceDE w:val="0"/>
              <w:autoSpaceDN w:val="0"/>
              <w:adjustRightInd w:val="0"/>
              <w:rPr>
                <w:rFonts w:cs="Helvetica"/>
                <w:sz w:val="12"/>
                <w:szCs w:val="12"/>
              </w:rPr>
            </w:pPr>
            <w:r w:rsidRPr="00466580">
              <w:rPr>
                <w:rFonts w:cs="Helvetica"/>
                <w:sz w:val="12"/>
                <w:szCs w:val="12"/>
              </w:rPr>
              <w:t>Associação dos Pescadores e Armadores de Itapemirim - APAI</w:t>
            </w:r>
          </w:p>
        </w:tc>
        <w:tc>
          <w:tcPr>
            <w:tcW w:w="1843" w:type="dxa"/>
          </w:tcPr>
          <w:p w14:paraId="16E9568D" w14:textId="54921689"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Considerou interessante o material do PCS e as informações passadas na visita.</w:t>
            </w:r>
          </w:p>
        </w:tc>
        <w:tc>
          <w:tcPr>
            <w:tcW w:w="1985" w:type="dxa"/>
          </w:tcPr>
          <w:p w14:paraId="10AA0EA8" w14:textId="0377787D"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A Associação foi criada há cerca de 3 anos e o representante ainda não se mostrou muito ciente sobre processos de licenciamento ambiental e nem sobre medidas de mitigação e compensação condicionantes de licença.</w:t>
            </w:r>
          </w:p>
        </w:tc>
        <w:tc>
          <w:tcPr>
            <w:tcW w:w="1701" w:type="dxa"/>
          </w:tcPr>
          <w:p w14:paraId="6700F5AE" w14:textId="19560A69" w:rsidR="00466580" w:rsidRPr="00466580" w:rsidRDefault="00466580" w:rsidP="0046658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466580">
              <w:rPr>
                <w:rFonts w:cs="Helvetica"/>
                <w:sz w:val="12"/>
                <w:szCs w:val="12"/>
              </w:rPr>
              <w:t>Entende a importância da exploração e produção de petróleo e não se coloca de forma contrária às empresas. No entanto, pensa que a categoria deveria ser compensada pelos impactos sofridos</w:t>
            </w:r>
          </w:p>
        </w:tc>
        <w:tc>
          <w:tcPr>
            <w:tcW w:w="1690" w:type="dxa"/>
          </w:tcPr>
          <w:p w14:paraId="2ADE0C53" w14:textId="14DA1E10"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 xml:space="preserve">Pensa que a restrição de área de pesca prejudica a categoria, mas entende que isso não é algo específico do Campo de Atlanta, mas sim uma medida de segurança na navegação. Informou que as maiores reclamações dos </w:t>
            </w:r>
            <w:r w:rsidRPr="00466580">
              <w:rPr>
                <w:rFonts w:ascii="Verdana" w:hAnsi="Verdana" w:cs="Helvetica"/>
                <w:sz w:val="12"/>
                <w:szCs w:val="12"/>
              </w:rPr>
              <w:lastRenderedPageBreak/>
              <w:t>pescadores estão relacionadas às sísmicas.</w:t>
            </w:r>
          </w:p>
        </w:tc>
        <w:tc>
          <w:tcPr>
            <w:tcW w:w="1995" w:type="dxa"/>
          </w:tcPr>
          <w:p w14:paraId="238B8626" w14:textId="0EBFFCF8"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lastRenderedPageBreak/>
              <w:t>Lembrou de visita anterior da Enauta.</w:t>
            </w:r>
          </w:p>
        </w:tc>
      </w:tr>
      <w:tr w:rsidR="00466580" w:rsidRPr="00195B31" w14:paraId="40B04CA0"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6769EA8E" w14:textId="05E310A6" w:rsidR="00466580" w:rsidRPr="00466580" w:rsidRDefault="00466580" w:rsidP="00466580">
            <w:pPr>
              <w:autoSpaceDE w:val="0"/>
              <w:autoSpaceDN w:val="0"/>
              <w:adjustRightInd w:val="0"/>
              <w:rPr>
                <w:rFonts w:cs="Helvetica"/>
                <w:sz w:val="12"/>
                <w:szCs w:val="12"/>
              </w:rPr>
            </w:pPr>
            <w:r w:rsidRPr="00466580">
              <w:rPr>
                <w:rFonts w:cs="Helvetica"/>
                <w:sz w:val="12"/>
                <w:szCs w:val="12"/>
              </w:rPr>
              <w:t xml:space="preserve">Associação dos Pescadores e Armadores do Distrito de Itaipava (APEDI) </w:t>
            </w:r>
          </w:p>
        </w:tc>
        <w:tc>
          <w:tcPr>
            <w:tcW w:w="1843" w:type="dxa"/>
          </w:tcPr>
          <w:p w14:paraId="086D45DE" w14:textId="77777777" w:rsidR="00466580" w:rsidRPr="00466580" w:rsidRDefault="00466580" w:rsidP="0046658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466580">
              <w:rPr>
                <w:rFonts w:cs="Helvetica"/>
                <w:sz w:val="12"/>
                <w:szCs w:val="12"/>
              </w:rPr>
              <w:t xml:space="preserve">O Presidente da APEDI – </w:t>
            </w:r>
            <w:proofErr w:type="gramStart"/>
            <w:r w:rsidRPr="00466580">
              <w:rPr>
                <w:rFonts w:cs="Helvetica"/>
                <w:sz w:val="12"/>
                <w:szCs w:val="12"/>
              </w:rPr>
              <w:t>e também</w:t>
            </w:r>
            <w:proofErr w:type="gramEnd"/>
            <w:r w:rsidRPr="00466580">
              <w:rPr>
                <w:rFonts w:cs="Helvetica"/>
                <w:sz w:val="12"/>
                <w:szCs w:val="12"/>
              </w:rPr>
              <w:t xml:space="preserve"> líder do movimento "Pescador não é bandido" – considerou importante essa comunicação e pede ajuda para que possa vir a ser criado um “plano de convivência entre a pesca e a indústria do petróleo”.</w:t>
            </w:r>
          </w:p>
          <w:p w14:paraId="655830D6" w14:textId="77777777"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p>
        </w:tc>
        <w:tc>
          <w:tcPr>
            <w:tcW w:w="1985" w:type="dxa"/>
          </w:tcPr>
          <w:p w14:paraId="03567297" w14:textId="3B61FC5C" w:rsidR="00466580" w:rsidRPr="00466580" w:rsidRDefault="00466580" w:rsidP="0046658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466580">
              <w:rPr>
                <w:rFonts w:cs="Helvetica"/>
                <w:sz w:val="12"/>
                <w:szCs w:val="12"/>
              </w:rPr>
              <w:t>Reclama que os pescadores são os mais impactados e que as compensações não chegam para a categoria (“Só vem uns cursos para engambelar o pescador”).</w:t>
            </w:r>
            <w:r>
              <w:rPr>
                <w:rFonts w:cs="Helvetica"/>
                <w:sz w:val="12"/>
                <w:szCs w:val="12"/>
              </w:rPr>
              <w:t xml:space="preserve"> </w:t>
            </w:r>
            <w:r w:rsidRPr="00466580">
              <w:rPr>
                <w:rFonts w:cs="Helvetica"/>
                <w:sz w:val="12"/>
                <w:szCs w:val="12"/>
              </w:rPr>
              <w:t>Teceu duras críticas ao Ibama</w:t>
            </w:r>
          </w:p>
        </w:tc>
        <w:tc>
          <w:tcPr>
            <w:tcW w:w="1701" w:type="dxa"/>
          </w:tcPr>
          <w:p w14:paraId="2676AD19" w14:textId="14CC7B14" w:rsidR="00466580" w:rsidRPr="00466580" w:rsidRDefault="00466580" w:rsidP="0046658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466580">
              <w:rPr>
                <w:rFonts w:cs="Helvetica"/>
                <w:sz w:val="12"/>
                <w:szCs w:val="12"/>
              </w:rPr>
              <w:t>Disse que as maiores reclamações dos pescadores locais estão relacionadas a pesquisas sísmicas e à restrição de área de pesca, por conta das plataformas. Assim, afirmou que sabe da Zona de Segurança, mas disse que: “se o peixe está perto das plataformas, temos que ir lá! Vamos morrer de fome?!?”. Nesse contexto, muitos cobrem os nomes e registros dos barcos para evitar multas.</w:t>
            </w:r>
          </w:p>
        </w:tc>
        <w:tc>
          <w:tcPr>
            <w:tcW w:w="1690" w:type="dxa"/>
          </w:tcPr>
          <w:p w14:paraId="31DB724C" w14:textId="039A7560"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Não fez qualquer menção específica às atividades no Campo de Atlanta.</w:t>
            </w:r>
          </w:p>
        </w:tc>
        <w:tc>
          <w:tcPr>
            <w:tcW w:w="1995" w:type="dxa"/>
          </w:tcPr>
          <w:p w14:paraId="4ABC9BC2" w14:textId="5795A5D0"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O Presidente da APEDI ainda não conhecia a Enauta, pois as reuniões anteriores tinham sido realizadas com a Secretária da APEDI, que está sempre presente na Sede e fica responsável pelo seu funcionamento.</w:t>
            </w:r>
          </w:p>
        </w:tc>
      </w:tr>
      <w:tr w:rsidR="00466580" w:rsidRPr="00195B31" w14:paraId="54A14B96"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44D3B299" w14:textId="29B9B1DB" w:rsidR="00466580" w:rsidRPr="00466580" w:rsidRDefault="00466580" w:rsidP="00466580">
            <w:pPr>
              <w:autoSpaceDE w:val="0"/>
              <w:autoSpaceDN w:val="0"/>
              <w:adjustRightInd w:val="0"/>
              <w:rPr>
                <w:rFonts w:cs="Helvetica"/>
                <w:sz w:val="12"/>
                <w:szCs w:val="12"/>
              </w:rPr>
            </w:pPr>
            <w:r w:rsidRPr="00466580">
              <w:rPr>
                <w:rFonts w:cs="Helvetica"/>
                <w:sz w:val="12"/>
                <w:szCs w:val="12"/>
              </w:rPr>
              <w:t>Colônia de Pescadores Z-10 de Itaipava</w:t>
            </w:r>
          </w:p>
        </w:tc>
        <w:tc>
          <w:tcPr>
            <w:tcW w:w="1843" w:type="dxa"/>
          </w:tcPr>
          <w:p w14:paraId="0877740C" w14:textId="0113E30B"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Valoriza as informações do PCS para que os pescadores fiquem sabendo das atividades</w:t>
            </w:r>
          </w:p>
        </w:tc>
        <w:tc>
          <w:tcPr>
            <w:tcW w:w="1985" w:type="dxa"/>
          </w:tcPr>
          <w:p w14:paraId="69ABA961" w14:textId="72F9C409"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Sempre busca participar de atividades vinculadas ao licenciamento ambiental e, em geral, considera como positivas as medidas existentes, mesmo algumas delas sendo meio conflituosas com o segmento pesqueiro.</w:t>
            </w:r>
          </w:p>
        </w:tc>
        <w:tc>
          <w:tcPr>
            <w:tcW w:w="1701" w:type="dxa"/>
          </w:tcPr>
          <w:p w14:paraId="798DD0D7" w14:textId="72E27017" w:rsidR="00466580" w:rsidRPr="00466580" w:rsidRDefault="00466580" w:rsidP="0046658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466580">
              <w:rPr>
                <w:rFonts w:cs="Helvetica"/>
                <w:sz w:val="12"/>
                <w:szCs w:val="12"/>
              </w:rPr>
              <w:t>Entende a importância das atividades de E &amp; P, mas pensa que os pescadores deveriam ser compensados, em especial por conta das restrições da pesca nas zonas de segurança</w:t>
            </w:r>
          </w:p>
        </w:tc>
        <w:tc>
          <w:tcPr>
            <w:tcW w:w="1690" w:type="dxa"/>
          </w:tcPr>
          <w:p w14:paraId="5091C9CE" w14:textId="73F325DA"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 xml:space="preserve">Considera que a pesca acaba sendo sempre prejudicada por conta dessas atividades </w:t>
            </w:r>
            <w:r w:rsidRPr="00466580">
              <w:rPr>
                <w:rFonts w:ascii="Verdana" w:hAnsi="Verdana" w:cs="Helvetica"/>
                <w:i/>
                <w:sz w:val="12"/>
                <w:szCs w:val="12"/>
              </w:rPr>
              <w:t>off-</w:t>
            </w:r>
            <w:proofErr w:type="spellStart"/>
            <w:r w:rsidRPr="00466580">
              <w:rPr>
                <w:rFonts w:ascii="Verdana" w:hAnsi="Verdana" w:cs="Helvetica"/>
                <w:i/>
                <w:sz w:val="12"/>
                <w:szCs w:val="12"/>
              </w:rPr>
              <w:t>shore</w:t>
            </w:r>
            <w:proofErr w:type="spellEnd"/>
          </w:p>
        </w:tc>
        <w:tc>
          <w:tcPr>
            <w:tcW w:w="1995" w:type="dxa"/>
          </w:tcPr>
          <w:p w14:paraId="03F7CDDD" w14:textId="52001401"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Já conhecia a Enauta e lembrou de visitas anteriores</w:t>
            </w:r>
          </w:p>
        </w:tc>
      </w:tr>
      <w:tr w:rsidR="00466580" w:rsidRPr="00195B31" w14:paraId="3F2025F8"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7BFDB31B" w14:textId="63F9531B" w:rsidR="00466580" w:rsidRPr="00466580" w:rsidRDefault="00466580" w:rsidP="00466580">
            <w:pPr>
              <w:autoSpaceDE w:val="0"/>
              <w:autoSpaceDN w:val="0"/>
              <w:adjustRightInd w:val="0"/>
              <w:rPr>
                <w:rFonts w:cs="Helvetica"/>
                <w:sz w:val="12"/>
                <w:szCs w:val="12"/>
              </w:rPr>
            </w:pPr>
            <w:r w:rsidRPr="00466580">
              <w:rPr>
                <w:rFonts w:cs="Helvetica"/>
                <w:sz w:val="12"/>
                <w:szCs w:val="12"/>
              </w:rPr>
              <w:t>Colônia de Pescadores Z-2 de Atafona</w:t>
            </w:r>
          </w:p>
        </w:tc>
        <w:tc>
          <w:tcPr>
            <w:tcW w:w="1843" w:type="dxa"/>
          </w:tcPr>
          <w:p w14:paraId="4ECD0CF1" w14:textId="6EF60C6C"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Entende a importância do PCS para que os pescadores saibam dos riscos das atividades petrolíferas e da legislação que proíbe a pesca na Zona de Segurança, mas também como solicitar indenização em caso de acidente.</w:t>
            </w:r>
          </w:p>
        </w:tc>
        <w:tc>
          <w:tcPr>
            <w:tcW w:w="1985" w:type="dxa"/>
          </w:tcPr>
          <w:p w14:paraId="2B765663" w14:textId="70476E5D"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De forma geral, compreende os processos de licenciamento, mas considera que as ações de compensação deveriam ser mais ágeis e que deveriam ter mais projetos de compensação para os pescadores.</w:t>
            </w:r>
          </w:p>
        </w:tc>
        <w:tc>
          <w:tcPr>
            <w:tcW w:w="1701" w:type="dxa"/>
          </w:tcPr>
          <w:p w14:paraId="75DCEFD3" w14:textId="7F61CB9C" w:rsidR="00466580" w:rsidRPr="00466580" w:rsidRDefault="00466580" w:rsidP="0046658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466580">
              <w:rPr>
                <w:rFonts w:cs="Helvetica"/>
                <w:sz w:val="12"/>
                <w:szCs w:val="12"/>
              </w:rPr>
              <w:t>Entende a importância da E &amp; P de óleo e gás, mas pensa que os pescadores deveriam ser compensados</w:t>
            </w:r>
          </w:p>
        </w:tc>
        <w:tc>
          <w:tcPr>
            <w:tcW w:w="1690" w:type="dxa"/>
          </w:tcPr>
          <w:p w14:paraId="37E96604" w14:textId="65CD1A2D"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Não fez qualquer menção específica às atividades no Campo de Atlanta.</w:t>
            </w:r>
          </w:p>
        </w:tc>
        <w:tc>
          <w:tcPr>
            <w:tcW w:w="1995" w:type="dxa"/>
          </w:tcPr>
          <w:p w14:paraId="0FFB84BE" w14:textId="08722FF4"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Lembrou da Enauta e de visitas em campanhas anteriores.</w:t>
            </w:r>
          </w:p>
        </w:tc>
      </w:tr>
      <w:tr w:rsidR="00466580" w:rsidRPr="00195B31" w14:paraId="0937BC3E"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6BB94260" w14:textId="7F1D8D49" w:rsidR="00466580" w:rsidRPr="00466580" w:rsidRDefault="00466580" w:rsidP="00466580">
            <w:pPr>
              <w:autoSpaceDE w:val="0"/>
              <w:autoSpaceDN w:val="0"/>
              <w:adjustRightInd w:val="0"/>
              <w:rPr>
                <w:rFonts w:cs="Helvetica"/>
                <w:sz w:val="12"/>
                <w:szCs w:val="12"/>
              </w:rPr>
            </w:pPr>
            <w:r w:rsidRPr="00466580">
              <w:rPr>
                <w:rFonts w:cs="Helvetica"/>
                <w:sz w:val="12"/>
                <w:szCs w:val="12"/>
              </w:rPr>
              <w:t>Colônia de Pescadores Z-13 de Copacabana</w:t>
            </w:r>
          </w:p>
        </w:tc>
        <w:tc>
          <w:tcPr>
            <w:tcW w:w="1843" w:type="dxa"/>
          </w:tcPr>
          <w:p w14:paraId="3D34604D" w14:textId="2BC229F3"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O presidente da Z-13 considerou importante o PCS pois há embarcações ligadas à Colônia que pescam na área da boca da Baía de Guanabara (BG) e sofrem interferência desse tráfego de embarcações que atuam para a indústria do petróleo.</w:t>
            </w:r>
          </w:p>
        </w:tc>
        <w:tc>
          <w:tcPr>
            <w:tcW w:w="1985" w:type="dxa"/>
          </w:tcPr>
          <w:p w14:paraId="1D5F3487" w14:textId="52D00FA4"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O presidente da Z-13, em geral, não participa muito de audiências públicas ou outras atividades ligadas ao licenciamento ambiental. Mas, tece críticas relativas à forma como a fiscalização ambiental do Ibama atua com os pescadores, em comparação com a atuação do mesmo órgão com empresas altamente poluidoras ou que possam causar a degradação ambiental.</w:t>
            </w:r>
          </w:p>
        </w:tc>
        <w:tc>
          <w:tcPr>
            <w:tcW w:w="1701" w:type="dxa"/>
          </w:tcPr>
          <w:p w14:paraId="686EEE9D" w14:textId="12F4E18B" w:rsidR="00466580" w:rsidRPr="00466580" w:rsidRDefault="00466580" w:rsidP="0046658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466580">
              <w:rPr>
                <w:rFonts w:cs="Helvetica"/>
                <w:sz w:val="12"/>
                <w:szCs w:val="12"/>
              </w:rPr>
              <w:t xml:space="preserve">Considera necessária, mas pensa que as rendas deveriam ser </w:t>
            </w:r>
            <w:proofErr w:type="gramStart"/>
            <w:r w:rsidRPr="00466580">
              <w:rPr>
                <w:rFonts w:cs="Helvetica"/>
                <w:sz w:val="12"/>
                <w:szCs w:val="12"/>
              </w:rPr>
              <w:t>melhor</w:t>
            </w:r>
            <w:proofErr w:type="gramEnd"/>
            <w:r w:rsidRPr="00466580">
              <w:rPr>
                <w:rFonts w:cs="Helvetica"/>
                <w:sz w:val="12"/>
                <w:szCs w:val="12"/>
              </w:rPr>
              <w:t xml:space="preserve"> distribuídas, visando beneficiar, de fato, a classe pesqueira, que deveria ser compensada pelos impactos que sofre.</w:t>
            </w:r>
          </w:p>
        </w:tc>
        <w:tc>
          <w:tcPr>
            <w:tcW w:w="1690" w:type="dxa"/>
          </w:tcPr>
          <w:p w14:paraId="02C4F97F" w14:textId="577D589A"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Não fez qualquer menção específica às atividades no Campo de Atlanta.</w:t>
            </w:r>
          </w:p>
        </w:tc>
        <w:tc>
          <w:tcPr>
            <w:tcW w:w="1995" w:type="dxa"/>
          </w:tcPr>
          <w:p w14:paraId="59A4254C" w14:textId="7EBCF43E"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Lembrou da Enauta e de visitas em campanhas anteriores.</w:t>
            </w:r>
          </w:p>
        </w:tc>
      </w:tr>
      <w:tr w:rsidR="00466580" w:rsidRPr="00195B31" w14:paraId="129A4021"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5713DB99" w14:textId="3437F5F4" w:rsidR="00466580" w:rsidRPr="00466580" w:rsidRDefault="00466580" w:rsidP="00466580">
            <w:pPr>
              <w:autoSpaceDE w:val="0"/>
              <w:autoSpaceDN w:val="0"/>
              <w:adjustRightInd w:val="0"/>
              <w:rPr>
                <w:rFonts w:cs="Helvetica"/>
                <w:sz w:val="12"/>
                <w:szCs w:val="12"/>
              </w:rPr>
            </w:pPr>
            <w:r w:rsidRPr="00466580">
              <w:rPr>
                <w:rFonts w:cs="Helvetica"/>
                <w:sz w:val="12"/>
                <w:szCs w:val="12"/>
              </w:rPr>
              <w:t>Colônia de Pescadores Z-9 de Magé</w:t>
            </w:r>
          </w:p>
        </w:tc>
        <w:tc>
          <w:tcPr>
            <w:tcW w:w="1843" w:type="dxa"/>
          </w:tcPr>
          <w:p w14:paraId="2FDC73F2" w14:textId="61E353F3"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Escutou às informações e recebeu o material, mas considera que a pesca é sempre a parte prejudicada e não recebem contrapartida pelos impactos sofridos.</w:t>
            </w:r>
          </w:p>
        </w:tc>
        <w:tc>
          <w:tcPr>
            <w:tcW w:w="1985" w:type="dxa"/>
          </w:tcPr>
          <w:p w14:paraId="691887F6" w14:textId="77777777" w:rsidR="00466580" w:rsidRPr="00466580" w:rsidRDefault="00466580" w:rsidP="00466580">
            <w:pPr>
              <w:cnfStyle w:val="000000000000" w:firstRow="0" w:lastRow="0" w:firstColumn="0" w:lastColumn="0" w:oddVBand="0" w:evenVBand="0" w:oddHBand="0" w:evenHBand="0" w:firstRowFirstColumn="0" w:firstRowLastColumn="0" w:lastRowFirstColumn="0" w:lastRowLastColumn="0"/>
              <w:rPr>
                <w:rFonts w:cs="Helvetica"/>
                <w:sz w:val="12"/>
                <w:szCs w:val="12"/>
              </w:rPr>
            </w:pPr>
            <w:r w:rsidRPr="00466580">
              <w:rPr>
                <w:rFonts w:cs="Helvetica"/>
                <w:sz w:val="12"/>
                <w:szCs w:val="12"/>
              </w:rPr>
              <w:t>Quando possível, busca acompanhar os processos de licenciamento.</w:t>
            </w:r>
          </w:p>
          <w:p w14:paraId="3758CBF4" w14:textId="6D24DDC7"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 xml:space="preserve">Considera as colônias como as legítimas representantes da classe pesqueira e reclama que os </w:t>
            </w:r>
            <w:proofErr w:type="spellStart"/>
            <w:r w:rsidRPr="00466580">
              <w:rPr>
                <w:rFonts w:ascii="Verdana" w:hAnsi="Verdana" w:cs="Helvetica"/>
                <w:sz w:val="12"/>
                <w:szCs w:val="12"/>
              </w:rPr>
              <w:t>PEAs</w:t>
            </w:r>
            <w:proofErr w:type="spellEnd"/>
            <w:r w:rsidRPr="00466580">
              <w:rPr>
                <w:rFonts w:ascii="Verdana" w:hAnsi="Verdana" w:cs="Helvetica"/>
                <w:sz w:val="12"/>
                <w:szCs w:val="12"/>
              </w:rPr>
              <w:t xml:space="preserve"> tentam fortalecer as associações, em detrimento das colônias.</w:t>
            </w:r>
          </w:p>
        </w:tc>
        <w:tc>
          <w:tcPr>
            <w:tcW w:w="1701" w:type="dxa"/>
          </w:tcPr>
          <w:p w14:paraId="64951C97" w14:textId="3A5D0D56" w:rsidR="00466580" w:rsidRPr="00466580" w:rsidRDefault="00466580" w:rsidP="0046658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466580">
              <w:rPr>
                <w:rFonts w:cs="Helvetica"/>
                <w:sz w:val="12"/>
                <w:szCs w:val="12"/>
              </w:rPr>
              <w:t>Considera que a grande quantidade de embarcações de apoio que trafegam e ficam fundeadas na BG provoca redução das áreas de pesca. E os pescadores, que sofrem com os diversos impactos, não são compensados.</w:t>
            </w:r>
          </w:p>
        </w:tc>
        <w:tc>
          <w:tcPr>
            <w:tcW w:w="1690" w:type="dxa"/>
          </w:tcPr>
          <w:p w14:paraId="4776BB99" w14:textId="1ED56167"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Considera que os maiores problemas estariam relacionados ao tráfego das embarcações de apoio e ao fundeio dessas embarcações na Baía de Guanabara.</w:t>
            </w:r>
          </w:p>
        </w:tc>
        <w:tc>
          <w:tcPr>
            <w:tcW w:w="1995" w:type="dxa"/>
          </w:tcPr>
          <w:p w14:paraId="3107C841" w14:textId="7B0678FE" w:rsidR="00466580" w:rsidRPr="00466580" w:rsidRDefault="00466580" w:rsidP="00466580">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466580">
              <w:rPr>
                <w:rFonts w:ascii="Verdana" w:hAnsi="Verdana" w:cs="Helvetica"/>
                <w:sz w:val="12"/>
                <w:szCs w:val="12"/>
              </w:rPr>
              <w:t>Lembrou da Enauta e de visitas em campanhas anteriores.</w:t>
            </w:r>
          </w:p>
        </w:tc>
      </w:tr>
      <w:tr w:rsidR="0061725C" w:rsidRPr="00195B31" w14:paraId="779A036A"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7FE4F29C" w14:textId="77777777" w:rsidR="0061725C" w:rsidRPr="0061725C" w:rsidRDefault="0061725C" w:rsidP="0061725C">
            <w:pPr>
              <w:autoSpaceDE w:val="0"/>
              <w:autoSpaceDN w:val="0"/>
              <w:adjustRightInd w:val="0"/>
              <w:rPr>
                <w:rFonts w:cs="Helvetica"/>
                <w:sz w:val="12"/>
                <w:szCs w:val="12"/>
              </w:rPr>
            </w:pPr>
            <w:r w:rsidRPr="0061725C">
              <w:rPr>
                <w:rFonts w:cs="Helvetica"/>
                <w:sz w:val="12"/>
                <w:szCs w:val="12"/>
              </w:rPr>
              <w:t>Associação Livre de Pescadores e Amigos da Praia de Itaipu (</w:t>
            </w:r>
            <w:proofErr w:type="spellStart"/>
            <w:r w:rsidRPr="0061725C">
              <w:rPr>
                <w:rFonts w:cs="Helvetica"/>
                <w:sz w:val="12"/>
                <w:szCs w:val="12"/>
              </w:rPr>
              <w:t>Alpapi</w:t>
            </w:r>
            <w:proofErr w:type="spellEnd"/>
            <w:r w:rsidRPr="0061725C">
              <w:rPr>
                <w:rFonts w:cs="Helvetica"/>
                <w:sz w:val="12"/>
                <w:szCs w:val="12"/>
              </w:rPr>
              <w:t xml:space="preserve">) e </w:t>
            </w:r>
          </w:p>
          <w:p w14:paraId="43E7C6F0" w14:textId="4FB387FD" w:rsidR="0061725C" w:rsidRPr="0061725C" w:rsidRDefault="0061725C" w:rsidP="0061725C">
            <w:pPr>
              <w:autoSpaceDE w:val="0"/>
              <w:autoSpaceDN w:val="0"/>
              <w:adjustRightInd w:val="0"/>
              <w:rPr>
                <w:rFonts w:cs="Helvetica"/>
                <w:sz w:val="12"/>
                <w:szCs w:val="12"/>
              </w:rPr>
            </w:pPr>
            <w:r w:rsidRPr="0061725C">
              <w:rPr>
                <w:rFonts w:cs="Helvetica"/>
                <w:sz w:val="12"/>
                <w:szCs w:val="12"/>
              </w:rPr>
              <w:t xml:space="preserve">Associação de Pescadores e Pescadoras Artesanais da Reserva Extrativista de Itaipu </w:t>
            </w:r>
            <w:r w:rsidRPr="0061725C">
              <w:rPr>
                <w:rFonts w:cs="Helvetica"/>
                <w:sz w:val="12"/>
                <w:szCs w:val="12"/>
              </w:rPr>
              <w:lastRenderedPageBreak/>
              <w:t>e da Lagoa de Itaipu (</w:t>
            </w:r>
            <w:proofErr w:type="spellStart"/>
            <w:r w:rsidRPr="0061725C">
              <w:rPr>
                <w:rFonts w:cs="Helvetica"/>
                <w:sz w:val="12"/>
                <w:szCs w:val="12"/>
              </w:rPr>
              <w:t>Appreili</w:t>
            </w:r>
            <w:proofErr w:type="spellEnd"/>
            <w:r w:rsidRPr="0061725C">
              <w:rPr>
                <w:rFonts w:cs="Helvetica"/>
                <w:sz w:val="12"/>
                <w:szCs w:val="12"/>
              </w:rPr>
              <w:t>)</w:t>
            </w:r>
          </w:p>
        </w:tc>
        <w:tc>
          <w:tcPr>
            <w:tcW w:w="1843" w:type="dxa"/>
          </w:tcPr>
          <w:p w14:paraId="6F0A4142" w14:textId="77777777" w:rsidR="0061725C" w:rsidRPr="0061725C" w:rsidRDefault="0061725C" w:rsidP="0061725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61725C">
              <w:rPr>
                <w:rFonts w:cs="Helvetica"/>
                <w:sz w:val="12"/>
                <w:szCs w:val="12"/>
              </w:rPr>
              <w:lastRenderedPageBreak/>
              <w:t xml:space="preserve">Escutaram atentamente às informações transmitidas e a </w:t>
            </w:r>
            <w:proofErr w:type="spellStart"/>
            <w:r w:rsidRPr="0061725C">
              <w:rPr>
                <w:rFonts w:cs="Helvetica"/>
                <w:sz w:val="12"/>
                <w:szCs w:val="12"/>
              </w:rPr>
              <w:t>Appreili</w:t>
            </w:r>
            <w:proofErr w:type="spellEnd"/>
          </w:p>
          <w:p w14:paraId="2DC7CFF6" w14:textId="7776635B" w:rsidR="0061725C" w:rsidRPr="0061725C" w:rsidRDefault="0061725C" w:rsidP="0061725C">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61725C">
              <w:rPr>
                <w:rFonts w:ascii="Verdana" w:hAnsi="Verdana" w:cs="Helvetica"/>
                <w:sz w:val="12"/>
                <w:szCs w:val="12"/>
              </w:rPr>
              <w:t xml:space="preserve">pediu uma versão em PDF do folheto, para facilitar a divulgação do material para os demais associados. Além disso, quis também </w:t>
            </w:r>
            <w:r w:rsidRPr="0061725C">
              <w:rPr>
                <w:rFonts w:ascii="Verdana" w:hAnsi="Verdana" w:cs="Helvetica"/>
                <w:sz w:val="12"/>
                <w:szCs w:val="12"/>
              </w:rPr>
              <w:lastRenderedPageBreak/>
              <w:t xml:space="preserve">guardar uma foto da “ata” (folha de Registro de Participação em Reunião Informativa) da reunião realizada, para o arquivo da </w:t>
            </w:r>
            <w:proofErr w:type="spellStart"/>
            <w:r w:rsidRPr="0061725C">
              <w:rPr>
                <w:rFonts w:ascii="Verdana" w:hAnsi="Verdana" w:cs="Helvetica"/>
                <w:sz w:val="12"/>
                <w:szCs w:val="12"/>
              </w:rPr>
              <w:t>Appreili</w:t>
            </w:r>
            <w:proofErr w:type="spellEnd"/>
            <w:r w:rsidRPr="0061725C">
              <w:rPr>
                <w:rFonts w:ascii="Verdana" w:hAnsi="Verdana" w:cs="Helvetica"/>
                <w:sz w:val="12"/>
                <w:szCs w:val="12"/>
              </w:rPr>
              <w:t>.</w:t>
            </w:r>
          </w:p>
        </w:tc>
        <w:tc>
          <w:tcPr>
            <w:tcW w:w="1985" w:type="dxa"/>
          </w:tcPr>
          <w:p w14:paraId="13CE86EF" w14:textId="2CFC169A" w:rsidR="0061725C" w:rsidRPr="0061725C" w:rsidRDefault="0061725C" w:rsidP="0061725C">
            <w:pPr>
              <w:cnfStyle w:val="000000000000" w:firstRow="0" w:lastRow="0" w:firstColumn="0" w:lastColumn="0" w:oddVBand="0" w:evenVBand="0" w:oddHBand="0" w:evenHBand="0" w:firstRowFirstColumn="0" w:firstRowLastColumn="0" w:lastRowFirstColumn="0" w:lastRowLastColumn="0"/>
              <w:rPr>
                <w:rFonts w:cs="Helvetica"/>
                <w:sz w:val="12"/>
                <w:szCs w:val="12"/>
              </w:rPr>
            </w:pPr>
            <w:r w:rsidRPr="0061725C">
              <w:rPr>
                <w:sz w:val="12"/>
                <w:szCs w:val="12"/>
              </w:rPr>
              <w:lastRenderedPageBreak/>
              <w:t xml:space="preserve">Destaca-se que a integrante da </w:t>
            </w:r>
            <w:proofErr w:type="spellStart"/>
            <w:r w:rsidRPr="0061725C">
              <w:rPr>
                <w:sz w:val="12"/>
                <w:szCs w:val="12"/>
              </w:rPr>
              <w:t>Appreili</w:t>
            </w:r>
            <w:proofErr w:type="spellEnd"/>
            <w:r w:rsidRPr="0061725C">
              <w:rPr>
                <w:sz w:val="12"/>
                <w:szCs w:val="12"/>
              </w:rPr>
              <w:t xml:space="preserve"> apresentou visão bastante crítica em relação ao Ibama, demonstrou </w:t>
            </w:r>
            <w:r w:rsidRPr="0061725C">
              <w:rPr>
                <w:rFonts w:cs="Helvetica"/>
                <w:sz w:val="12"/>
                <w:szCs w:val="12"/>
              </w:rPr>
              <w:t xml:space="preserve">bastante em futura medida condicionante (PEA). Além disso, ela falou sobre experiências pretéritas em Arraial do Cabo, quando percebeu que a comunidade </w:t>
            </w:r>
            <w:r w:rsidRPr="0061725C">
              <w:rPr>
                <w:rFonts w:cs="Helvetica"/>
                <w:sz w:val="12"/>
                <w:szCs w:val="12"/>
              </w:rPr>
              <w:lastRenderedPageBreak/>
              <w:t>não teria tido “real poder” frente ao Ibama e às petrolíferas, em processos de licenciamento naquele município.</w:t>
            </w:r>
          </w:p>
          <w:p w14:paraId="6581E3FC" w14:textId="751B2F73" w:rsidR="0061725C" w:rsidRPr="0061725C" w:rsidRDefault="0061725C" w:rsidP="0061725C">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61725C">
              <w:rPr>
                <w:rFonts w:ascii="Verdana" w:hAnsi="Verdana" w:cs="Helvetica"/>
                <w:sz w:val="12"/>
                <w:szCs w:val="12"/>
              </w:rPr>
              <w:t xml:space="preserve">Salienta-se que a </w:t>
            </w:r>
            <w:proofErr w:type="spellStart"/>
            <w:r w:rsidRPr="0061725C">
              <w:rPr>
                <w:rFonts w:ascii="Verdana" w:hAnsi="Verdana" w:cs="Helvetica"/>
                <w:sz w:val="12"/>
                <w:szCs w:val="12"/>
              </w:rPr>
              <w:t>Appreili</w:t>
            </w:r>
            <w:proofErr w:type="spellEnd"/>
            <w:r w:rsidRPr="0061725C">
              <w:rPr>
                <w:rFonts w:ascii="Verdana" w:hAnsi="Verdana" w:cs="Helvetica"/>
                <w:sz w:val="12"/>
                <w:szCs w:val="12"/>
              </w:rPr>
              <w:t xml:space="preserve"> está recebendo apoio de projeto ligado ao TAC Frade.</w:t>
            </w:r>
          </w:p>
        </w:tc>
        <w:tc>
          <w:tcPr>
            <w:tcW w:w="1701" w:type="dxa"/>
          </w:tcPr>
          <w:p w14:paraId="2EF84A8F" w14:textId="77777777" w:rsidR="0061725C" w:rsidRPr="0061725C" w:rsidRDefault="0061725C" w:rsidP="0061725C">
            <w:pPr>
              <w:cnfStyle w:val="000000000000" w:firstRow="0" w:lastRow="0" w:firstColumn="0" w:lastColumn="0" w:oddVBand="0" w:evenVBand="0" w:oddHBand="0" w:evenHBand="0" w:firstRowFirstColumn="0" w:firstRowLastColumn="0" w:lastRowFirstColumn="0" w:lastRowLastColumn="0"/>
              <w:rPr>
                <w:sz w:val="12"/>
                <w:szCs w:val="12"/>
              </w:rPr>
            </w:pPr>
            <w:r w:rsidRPr="0061725C">
              <w:rPr>
                <w:sz w:val="12"/>
                <w:szCs w:val="12"/>
              </w:rPr>
              <w:lastRenderedPageBreak/>
              <w:t>Reclamaram da presença de óleo próximo à Plataforma que estava fundeada em frente à Praia de Itaipu no dia reunião do PCS.</w:t>
            </w:r>
          </w:p>
          <w:p w14:paraId="06512C7D" w14:textId="77777777" w:rsidR="0061725C" w:rsidRPr="0061725C" w:rsidRDefault="0061725C" w:rsidP="0061725C">
            <w:pPr>
              <w:cnfStyle w:val="000000000000" w:firstRow="0" w:lastRow="0" w:firstColumn="0" w:lastColumn="0" w:oddVBand="0" w:evenVBand="0" w:oddHBand="0" w:evenHBand="0" w:firstRowFirstColumn="0" w:firstRowLastColumn="0" w:lastRowFirstColumn="0" w:lastRowLastColumn="0"/>
              <w:rPr>
                <w:sz w:val="12"/>
                <w:szCs w:val="12"/>
              </w:rPr>
            </w:pPr>
            <w:r w:rsidRPr="0061725C">
              <w:rPr>
                <w:sz w:val="12"/>
                <w:szCs w:val="12"/>
              </w:rPr>
              <w:t xml:space="preserve">Consideram necessária a E&amp;P de óleo e gás, mas pensam que as </w:t>
            </w:r>
            <w:r w:rsidRPr="0061725C">
              <w:rPr>
                <w:sz w:val="12"/>
                <w:szCs w:val="12"/>
              </w:rPr>
              <w:lastRenderedPageBreak/>
              <w:t>atividades deveriam acontecer de outras formas, sem prejudicar os pescadores.</w:t>
            </w:r>
          </w:p>
          <w:p w14:paraId="43142FA9" w14:textId="73247765" w:rsidR="0061725C" w:rsidRPr="0061725C" w:rsidRDefault="0061725C" w:rsidP="0061725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61725C">
              <w:rPr>
                <w:sz w:val="12"/>
                <w:szCs w:val="12"/>
              </w:rPr>
              <w:t xml:space="preserve">Como exemplo, integrantes da </w:t>
            </w:r>
            <w:proofErr w:type="spellStart"/>
            <w:r w:rsidRPr="0061725C">
              <w:rPr>
                <w:sz w:val="12"/>
                <w:szCs w:val="12"/>
              </w:rPr>
              <w:t>Appreili</w:t>
            </w:r>
            <w:proofErr w:type="spellEnd"/>
            <w:r w:rsidRPr="0061725C">
              <w:rPr>
                <w:sz w:val="12"/>
                <w:szCs w:val="12"/>
              </w:rPr>
              <w:t xml:space="preserve"> criticaram o fundeio de plataformas e embarcações de apoio próximo à Praia de Itaipu.</w:t>
            </w:r>
          </w:p>
        </w:tc>
        <w:tc>
          <w:tcPr>
            <w:tcW w:w="1690" w:type="dxa"/>
          </w:tcPr>
          <w:p w14:paraId="78753C8F" w14:textId="5428B560" w:rsidR="0061725C" w:rsidRPr="0061725C" w:rsidRDefault="0061725C" w:rsidP="0061725C">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61725C">
              <w:rPr>
                <w:rFonts w:ascii="Verdana" w:hAnsi="Verdana" w:cs="Helvetica"/>
                <w:sz w:val="12"/>
                <w:szCs w:val="12"/>
              </w:rPr>
              <w:lastRenderedPageBreak/>
              <w:t xml:space="preserve">Sobre as atividades no Campo de Atlanta, escutaram a explanação de integrantes da Equipe e fizeram algumas perguntas básicas ao longo do diálogo realizado com apoio do folheto do PCS, </w:t>
            </w:r>
            <w:r w:rsidRPr="0061725C">
              <w:rPr>
                <w:rFonts w:ascii="Verdana" w:hAnsi="Verdana" w:cs="Helvetica"/>
                <w:sz w:val="12"/>
                <w:szCs w:val="12"/>
              </w:rPr>
              <w:lastRenderedPageBreak/>
              <w:t>não tendo sido mencionada qualquer atividade ou ocorrência específica, relativa ao Campo de Atlanta.</w:t>
            </w:r>
          </w:p>
        </w:tc>
        <w:tc>
          <w:tcPr>
            <w:tcW w:w="1995" w:type="dxa"/>
          </w:tcPr>
          <w:p w14:paraId="3EA223EC" w14:textId="77777777" w:rsidR="0061725C" w:rsidRPr="0061725C" w:rsidRDefault="0061725C" w:rsidP="0061725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61725C">
              <w:rPr>
                <w:rFonts w:cs="Helvetica"/>
                <w:sz w:val="12"/>
                <w:szCs w:val="12"/>
              </w:rPr>
              <w:lastRenderedPageBreak/>
              <w:t xml:space="preserve">Apenas a </w:t>
            </w:r>
            <w:proofErr w:type="spellStart"/>
            <w:r w:rsidRPr="0061725C">
              <w:rPr>
                <w:rFonts w:cs="Helvetica"/>
                <w:sz w:val="12"/>
                <w:szCs w:val="12"/>
              </w:rPr>
              <w:t>Alpapi</w:t>
            </w:r>
            <w:proofErr w:type="spellEnd"/>
            <w:r w:rsidRPr="0061725C">
              <w:rPr>
                <w:rFonts w:cs="Helvetica"/>
                <w:sz w:val="12"/>
                <w:szCs w:val="12"/>
              </w:rPr>
              <w:t xml:space="preserve"> conhecia a Enauta. </w:t>
            </w:r>
          </w:p>
          <w:p w14:paraId="44A135CE" w14:textId="6D48DBC4" w:rsidR="0061725C" w:rsidRPr="0061725C" w:rsidRDefault="0061725C" w:rsidP="0061725C">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61725C">
              <w:rPr>
                <w:rFonts w:ascii="Verdana" w:hAnsi="Verdana" w:cs="Helvetica"/>
                <w:sz w:val="12"/>
                <w:szCs w:val="12"/>
              </w:rPr>
              <w:t xml:space="preserve">A </w:t>
            </w:r>
            <w:proofErr w:type="spellStart"/>
            <w:r w:rsidRPr="0061725C">
              <w:rPr>
                <w:rFonts w:ascii="Verdana" w:hAnsi="Verdana" w:cs="Helvetica"/>
                <w:sz w:val="12"/>
                <w:szCs w:val="12"/>
              </w:rPr>
              <w:t>Appreili</w:t>
            </w:r>
            <w:proofErr w:type="spellEnd"/>
            <w:r w:rsidRPr="0061725C">
              <w:rPr>
                <w:rFonts w:ascii="Verdana" w:hAnsi="Verdana" w:cs="Helvetica"/>
                <w:sz w:val="12"/>
                <w:szCs w:val="12"/>
              </w:rPr>
              <w:t xml:space="preserve"> ficou interessada em saber sobre como será o PEA da Enauta e se a Associação poderia enviar uma proposta etc. Diante disso, explicou-se que a </w:t>
            </w:r>
            <w:r w:rsidRPr="0061725C">
              <w:rPr>
                <w:rFonts w:ascii="Verdana" w:hAnsi="Verdana" w:cs="Helvetica"/>
                <w:sz w:val="12"/>
                <w:szCs w:val="12"/>
              </w:rPr>
              <w:lastRenderedPageBreak/>
              <w:t>Enauta ainda estava aguardando resposta do Ibama em relação à proposta de PEA que já tinha sido enviada para o referido órgão ambiental.</w:t>
            </w:r>
          </w:p>
        </w:tc>
      </w:tr>
      <w:tr w:rsidR="0061725C" w:rsidRPr="00195B31" w14:paraId="09BA9A05"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0F5D766C" w14:textId="7DE5B32C" w:rsidR="0061725C" w:rsidRPr="0061725C" w:rsidRDefault="0061725C" w:rsidP="0061725C">
            <w:pPr>
              <w:autoSpaceDE w:val="0"/>
              <w:autoSpaceDN w:val="0"/>
              <w:adjustRightInd w:val="0"/>
              <w:rPr>
                <w:rFonts w:cs="Helvetica"/>
                <w:sz w:val="12"/>
                <w:szCs w:val="12"/>
              </w:rPr>
            </w:pPr>
            <w:r w:rsidRPr="0061725C">
              <w:rPr>
                <w:rFonts w:cs="Helvetica"/>
                <w:sz w:val="12"/>
                <w:szCs w:val="12"/>
              </w:rPr>
              <w:lastRenderedPageBreak/>
              <w:t>Colônia de Pescadores Z-7 de Itaipu</w:t>
            </w:r>
          </w:p>
        </w:tc>
        <w:tc>
          <w:tcPr>
            <w:tcW w:w="1843" w:type="dxa"/>
          </w:tcPr>
          <w:p w14:paraId="568C709F" w14:textId="22DAEEB5" w:rsidR="0061725C" w:rsidRPr="0061725C" w:rsidRDefault="0061725C" w:rsidP="0061725C">
            <w:pPr>
              <w:cnfStyle w:val="000000000000" w:firstRow="0" w:lastRow="0" w:firstColumn="0" w:lastColumn="0" w:oddVBand="0" w:evenVBand="0" w:oddHBand="0" w:evenHBand="0" w:firstRowFirstColumn="0" w:firstRowLastColumn="0" w:lastRowFirstColumn="0" w:lastRowLastColumn="0"/>
              <w:rPr>
                <w:rFonts w:cs="Helvetica"/>
                <w:sz w:val="12"/>
                <w:szCs w:val="12"/>
              </w:rPr>
            </w:pPr>
            <w:r w:rsidRPr="0061725C">
              <w:rPr>
                <w:rFonts w:cs="Helvetica"/>
                <w:sz w:val="12"/>
                <w:szCs w:val="12"/>
              </w:rPr>
              <w:t>A presidente da Colônia Z-7 prestou atenção às informações, recebeu o material e ressaltou a importância de as empresas terceirizadas (embarcações de apoio) serem alertadas para que evitem colocar pescadores (ou seus bens materiais) em situação de riscos enquanto estão no mar.</w:t>
            </w:r>
          </w:p>
          <w:p w14:paraId="64C9767A" w14:textId="77777777" w:rsidR="0061725C" w:rsidRPr="0061725C" w:rsidRDefault="0061725C" w:rsidP="0061725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61725C">
              <w:rPr>
                <w:rFonts w:cs="Helvetica"/>
                <w:sz w:val="12"/>
                <w:szCs w:val="12"/>
              </w:rPr>
              <w:t>A presidente da Z-7 pediu também a versão PDF do folheto, para facilitar a divulgação aos associados.</w:t>
            </w:r>
          </w:p>
          <w:p w14:paraId="0F94BC4B" w14:textId="77777777" w:rsidR="0061725C" w:rsidRPr="0061725C" w:rsidRDefault="0061725C" w:rsidP="0061725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p>
        </w:tc>
        <w:tc>
          <w:tcPr>
            <w:tcW w:w="1985" w:type="dxa"/>
          </w:tcPr>
          <w:p w14:paraId="29CF7984" w14:textId="77777777" w:rsidR="0061725C" w:rsidRPr="0061725C" w:rsidRDefault="0061725C" w:rsidP="0061725C">
            <w:pPr>
              <w:cnfStyle w:val="000000000000" w:firstRow="0" w:lastRow="0" w:firstColumn="0" w:lastColumn="0" w:oddVBand="0" w:evenVBand="0" w:oddHBand="0" w:evenHBand="0" w:firstRowFirstColumn="0" w:firstRowLastColumn="0" w:lastRowFirstColumn="0" w:lastRowLastColumn="0"/>
              <w:rPr>
                <w:rFonts w:cs="Helvetica"/>
                <w:sz w:val="12"/>
                <w:szCs w:val="12"/>
              </w:rPr>
            </w:pPr>
            <w:r w:rsidRPr="0061725C">
              <w:rPr>
                <w:rFonts w:cs="Helvetica"/>
                <w:sz w:val="12"/>
                <w:szCs w:val="12"/>
              </w:rPr>
              <w:t>Informou que participa das atividades sempre que é convidada. Inclusive, a Colônia já teve bens conquistados por meio do PCAP relativo ao gasoduto Rota 3, por exemplo.</w:t>
            </w:r>
          </w:p>
          <w:p w14:paraId="58083F6B" w14:textId="77777777" w:rsidR="0061725C" w:rsidRPr="0061725C" w:rsidRDefault="0061725C" w:rsidP="0061725C">
            <w:pPr>
              <w:cnfStyle w:val="000000000000" w:firstRow="0" w:lastRow="0" w:firstColumn="0" w:lastColumn="0" w:oddVBand="0" w:evenVBand="0" w:oddHBand="0" w:evenHBand="0" w:firstRowFirstColumn="0" w:firstRowLastColumn="0" w:lastRowFirstColumn="0" w:lastRowLastColumn="0"/>
              <w:rPr>
                <w:sz w:val="12"/>
                <w:szCs w:val="12"/>
              </w:rPr>
            </w:pPr>
          </w:p>
        </w:tc>
        <w:tc>
          <w:tcPr>
            <w:tcW w:w="1701" w:type="dxa"/>
          </w:tcPr>
          <w:p w14:paraId="17757FB8" w14:textId="77777777" w:rsidR="0061725C" w:rsidRPr="0061725C" w:rsidRDefault="0061725C" w:rsidP="0061725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61725C">
              <w:rPr>
                <w:rFonts w:cs="Helvetica"/>
                <w:sz w:val="12"/>
                <w:szCs w:val="12"/>
              </w:rPr>
              <w:t>A presidente da Z-7 diz não perceber reais benefícios para os pescadores, que mais sofrem com os impactos. Inclusive, questionou a lavagem de caso de navio sendo realizada em área próxima à Praia de Itaipu, o que considera errado.</w:t>
            </w:r>
          </w:p>
          <w:p w14:paraId="4F75D239" w14:textId="11B16341" w:rsidR="0061725C" w:rsidRPr="0061725C" w:rsidRDefault="0061725C" w:rsidP="0061725C">
            <w:pPr>
              <w:cnfStyle w:val="000000000000" w:firstRow="0" w:lastRow="0" w:firstColumn="0" w:lastColumn="0" w:oddVBand="0" w:evenVBand="0" w:oddHBand="0" w:evenHBand="0" w:firstRowFirstColumn="0" w:firstRowLastColumn="0" w:lastRowFirstColumn="0" w:lastRowLastColumn="0"/>
              <w:rPr>
                <w:sz w:val="12"/>
                <w:szCs w:val="12"/>
              </w:rPr>
            </w:pPr>
            <w:r w:rsidRPr="0061725C">
              <w:rPr>
                <w:rFonts w:cs="Helvetica"/>
                <w:sz w:val="12"/>
                <w:szCs w:val="12"/>
              </w:rPr>
              <w:t>De todo modo, afirma que busca contribuir com o desenvolvimento de projetos ligados à indústria do petróleo (vinculados ou não ao licenciamento), que visem melhorias para comunidades da área de jurisdição da Colônia.</w:t>
            </w:r>
          </w:p>
        </w:tc>
        <w:tc>
          <w:tcPr>
            <w:tcW w:w="1690" w:type="dxa"/>
          </w:tcPr>
          <w:p w14:paraId="760EB330" w14:textId="5D396AEF" w:rsidR="0061725C" w:rsidRPr="0061725C" w:rsidRDefault="0061725C" w:rsidP="0061725C">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61725C">
              <w:rPr>
                <w:rFonts w:ascii="Verdana" w:hAnsi="Verdana" w:cs="Helvetica"/>
                <w:sz w:val="12"/>
                <w:szCs w:val="12"/>
              </w:rPr>
              <w:t>Como a plataforma está situada em área mais distante da Costa, entendem que o tráfego das embarcações é o que provoca mais interferência nos pescadores das localidades de atuação da Z-7.</w:t>
            </w:r>
          </w:p>
        </w:tc>
        <w:tc>
          <w:tcPr>
            <w:tcW w:w="1995" w:type="dxa"/>
          </w:tcPr>
          <w:p w14:paraId="2CFD3A84" w14:textId="7EC8471C" w:rsidR="0061725C" w:rsidRPr="0061725C" w:rsidRDefault="0061725C" w:rsidP="0061725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61725C">
              <w:rPr>
                <w:rFonts w:cs="Helvetica"/>
                <w:sz w:val="12"/>
                <w:szCs w:val="12"/>
              </w:rPr>
              <w:t>A presidente da Colônia Z-7 conhece a Enauta e lembra de visitas anteriores.</w:t>
            </w:r>
          </w:p>
        </w:tc>
      </w:tr>
      <w:tr w:rsidR="0061725C" w:rsidRPr="00195B31" w14:paraId="164383AC" w14:textId="77777777" w:rsidTr="0061725C">
        <w:tc>
          <w:tcPr>
            <w:cnfStyle w:val="001000000000" w:firstRow="0" w:lastRow="0" w:firstColumn="1" w:lastColumn="0" w:oddVBand="0" w:evenVBand="0" w:oddHBand="0" w:evenHBand="0" w:firstRowFirstColumn="0" w:firstRowLastColumn="0" w:lastRowFirstColumn="0" w:lastRowLastColumn="0"/>
            <w:tcW w:w="1560" w:type="dxa"/>
          </w:tcPr>
          <w:p w14:paraId="4F2C3496" w14:textId="5B7B438A" w:rsidR="0061725C" w:rsidRPr="0061725C" w:rsidRDefault="0061725C" w:rsidP="0061725C">
            <w:pPr>
              <w:autoSpaceDE w:val="0"/>
              <w:autoSpaceDN w:val="0"/>
              <w:adjustRightInd w:val="0"/>
              <w:rPr>
                <w:rFonts w:cs="Helvetica"/>
                <w:sz w:val="12"/>
                <w:szCs w:val="12"/>
              </w:rPr>
            </w:pPr>
            <w:r w:rsidRPr="0061725C">
              <w:rPr>
                <w:rFonts w:cs="Helvetica"/>
                <w:sz w:val="12"/>
                <w:szCs w:val="12"/>
              </w:rPr>
              <w:t>Federação das Associações dos Pescadores Artesanais do Estado do Rio de Janeiro (</w:t>
            </w:r>
            <w:proofErr w:type="spellStart"/>
            <w:r w:rsidRPr="0061725C">
              <w:rPr>
                <w:rFonts w:cs="Helvetica"/>
                <w:sz w:val="12"/>
                <w:szCs w:val="12"/>
              </w:rPr>
              <w:t>Fapesca</w:t>
            </w:r>
            <w:proofErr w:type="spellEnd"/>
            <w:r w:rsidRPr="0061725C">
              <w:rPr>
                <w:rFonts w:cs="Helvetica"/>
                <w:sz w:val="12"/>
                <w:szCs w:val="12"/>
              </w:rPr>
              <w:t xml:space="preserve">/RJ) </w:t>
            </w:r>
          </w:p>
        </w:tc>
        <w:tc>
          <w:tcPr>
            <w:tcW w:w="1843" w:type="dxa"/>
          </w:tcPr>
          <w:p w14:paraId="6DEA3482" w14:textId="44078A2D" w:rsidR="0061725C" w:rsidRPr="0061725C" w:rsidRDefault="0061725C" w:rsidP="0061725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61725C">
              <w:rPr>
                <w:rFonts w:cs="Helvetica"/>
                <w:sz w:val="12"/>
                <w:szCs w:val="12"/>
              </w:rPr>
              <w:t xml:space="preserve">Considerou importante as informações e o material disponibilizado. </w:t>
            </w:r>
          </w:p>
        </w:tc>
        <w:tc>
          <w:tcPr>
            <w:tcW w:w="1985" w:type="dxa"/>
          </w:tcPr>
          <w:p w14:paraId="4CED4D25" w14:textId="5C72F832" w:rsidR="0061725C" w:rsidRPr="0061725C" w:rsidRDefault="0061725C" w:rsidP="0061725C">
            <w:pPr>
              <w:cnfStyle w:val="000000000000" w:firstRow="0" w:lastRow="0" w:firstColumn="0" w:lastColumn="0" w:oddVBand="0" w:evenVBand="0" w:oddHBand="0" w:evenHBand="0" w:firstRowFirstColumn="0" w:firstRowLastColumn="0" w:lastRowFirstColumn="0" w:lastRowLastColumn="0"/>
              <w:rPr>
                <w:sz w:val="12"/>
                <w:szCs w:val="12"/>
              </w:rPr>
            </w:pPr>
            <w:r w:rsidRPr="0061725C">
              <w:rPr>
                <w:rFonts w:cs="Helvetica"/>
                <w:sz w:val="12"/>
                <w:szCs w:val="12"/>
              </w:rPr>
              <w:t>Nada em específico foi declarado</w:t>
            </w:r>
            <w:r>
              <w:rPr>
                <w:rFonts w:cs="Helvetica"/>
                <w:sz w:val="12"/>
                <w:szCs w:val="12"/>
              </w:rPr>
              <w:t>.</w:t>
            </w:r>
          </w:p>
        </w:tc>
        <w:tc>
          <w:tcPr>
            <w:tcW w:w="1701" w:type="dxa"/>
          </w:tcPr>
          <w:p w14:paraId="46B57043" w14:textId="41A880B6" w:rsidR="0061725C" w:rsidRPr="0061725C" w:rsidRDefault="0061725C" w:rsidP="0061725C">
            <w:pPr>
              <w:cnfStyle w:val="000000000000" w:firstRow="0" w:lastRow="0" w:firstColumn="0" w:lastColumn="0" w:oddVBand="0" w:evenVBand="0" w:oddHBand="0" w:evenHBand="0" w:firstRowFirstColumn="0" w:firstRowLastColumn="0" w:lastRowFirstColumn="0" w:lastRowLastColumn="0"/>
              <w:rPr>
                <w:sz w:val="12"/>
                <w:szCs w:val="12"/>
              </w:rPr>
            </w:pPr>
            <w:r w:rsidRPr="0061725C">
              <w:rPr>
                <w:rFonts w:cs="Helvetica"/>
                <w:sz w:val="12"/>
                <w:szCs w:val="12"/>
              </w:rPr>
              <w:t>Entende a importância das atividades petrolíferas e tem ciência dos conflitos existentes com a pesca</w:t>
            </w:r>
            <w:r>
              <w:rPr>
                <w:rFonts w:cs="Helvetica"/>
                <w:sz w:val="12"/>
                <w:szCs w:val="12"/>
              </w:rPr>
              <w:t>.</w:t>
            </w:r>
          </w:p>
        </w:tc>
        <w:tc>
          <w:tcPr>
            <w:tcW w:w="1690" w:type="dxa"/>
          </w:tcPr>
          <w:p w14:paraId="39A0A2CA" w14:textId="2032E76B" w:rsidR="0061725C" w:rsidRPr="0061725C" w:rsidRDefault="0061725C" w:rsidP="0061725C">
            <w:pPr>
              <w:pStyle w:val="ENSRCorpo"/>
              <w:cnfStyle w:val="000000000000" w:firstRow="0" w:lastRow="0" w:firstColumn="0" w:lastColumn="0" w:oddVBand="0" w:evenVBand="0" w:oddHBand="0" w:evenHBand="0" w:firstRowFirstColumn="0" w:firstRowLastColumn="0" w:lastRowFirstColumn="0" w:lastRowLastColumn="0"/>
              <w:rPr>
                <w:rFonts w:ascii="Verdana" w:hAnsi="Verdana" w:cs="Helvetica"/>
                <w:sz w:val="12"/>
                <w:szCs w:val="12"/>
              </w:rPr>
            </w:pPr>
            <w:r w:rsidRPr="0061725C">
              <w:rPr>
                <w:rFonts w:ascii="Verdana" w:hAnsi="Verdana" w:cs="Helvetica"/>
                <w:sz w:val="12"/>
                <w:szCs w:val="12"/>
              </w:rPr>
              <w:t>Não fez qualquer menção específica às atividades no Campo de Atlanta.</w:t>
            </w:r>
          </w:p>
        </w:tc>
        <w:tc>
          <w:tcPr>
            <w:tcW w:w="1995" w:type="dxa"/>
          </w:tcPr>
          <w:p w14:paraId="6292012A" w14:textId="5BE4C325" w:rsidR="0061725C" w:rsidRPr="0061725C" w:rsidRDefault="0061725C" w:rsidP="0061725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Helvetica"/>
                <w:sz w:val="12"/>
                <w:szCs w:val="12"/>
              </w:rPr>
            </w:pPr>
            <w:r w:rsidRPr="0061725C">
              <w:rPr>
                <w:rFonts w:cs="Helvetica"/>
                <w:sz w:val="12"/>
                <w:szCs w:val="12"/>
              </w:rPr>
              <w:t>Não conhecia da Enauta, mas lembrou de integrantes da equipe que atuou na Campanha de Campo, por conta das visitas que eles tinham realizado anteriormente na estrutura onde também está sediada a</w:t>
            </w:r>
            <w:r w:rsidRPr="0061725C">
              <w:rPr>
                <w:sz w:val="12"/>
                <w:szCs w:val="12"/>
              </w:rPr>
              <w:t xml:space="preserve"> </w:t>
            </w:r>
            <w:r w:rsidRPr="0061725C">
              <w:rPr>
                <w:rFonts w:cs="Helvetica"/>
                <w:sz w:val="12"/>
                <w:szCs w:val="12"/>
              </w:rPr>
              <w:t xml:space="preserve">Associação Livre dos </w:t>
            </w:r>
            <w:proofErr w:type="spellStart"/>
            <w:r w:rsidRPr="0061725C">
              <w:rPr>
                <w:rFonts w:cs="Helvetica"/>
                <w:sz w:val="12"/>
                <w:szCs w:val="12"/>
              </w:rPr>
              <w:t>Maricultores</w:t>
            </w:r>
            <w:proofErr w:type="spellEnd"/>
            <w:r w:rsidRPr="0061725C">
              <w:rPr>
                <w:rFonts w:cs="Helvetica"/>
                <w:sz w:val="12"/>
                <w:szCs w:val="12"/>
              </w:rPr>
              <w:t xml:space="preserve"> de Jurujuba (ALMAJ), durante outras iniciativas que estavam sendo conduzida pelos mesmos consultores.</w:t>
            </w:r>
          </w:p>
        </w:tc>
      </w:tr>
    </w:tbl>
    <w:p w14:paraId="0A92B361" w14:textId="77777777" w:rsidR="00195B31" w:rsidRDefault="00195B31" w:rsidP="00A77C56">
      <w:pPr>
        <w:pStyle w:val="ENSRCorpo"/>
        <w:rPr>
          <w:rFonts w:ascii="Verdana" w:eastAsiaTheme="minorEastAsia" w:hAnsi="Verdana" w:cstheme="minorBidi"/>
          <w:color w:val="000000" w:themeColor="text1"/>
          <w:sz w:val="18"/>
          <w:lang w:eastAsia="en-US"/>
        </w:rPr>
      </w:pPr>
    </w:p>
    <w:p w14:paraId="275334C4" w14:textId="234350E3" w:rsidR="00195B31" w:rsidRDefault="0061725C" w:rsidP="00A90E2C">
      <w:r w:rsidRPr="0061725C">
        <w:t>A partir do discurso das lideranças, percebe-se uma evolução, comparando com o resultado da</w:t>
      </w:r>
      <w:r>
        <w:t>s</w:t>
      </w:r>
      <w:r w:rsidRPr="0061725C">
        <w:t xml:space="preserve"> campanha</w:t>
      </w:r>
      <w:r>
        <w:t>s</w:t>
      </w:r>
      <w:r w:rsidRPr="0061725C">
        <w:t xml:space="preserve"> </w:t>
      </w:r>
      <w:r>
        <w:t>anteriores</w:t>
      </w:r>
      <w:r w:rsidR="00A90E2C">
        <w:t>.</w:t>
      </w:r>
      <w:r>
        <w:t xml:space="preserve"> </w:t>
      </w:r>
      <w:r w:rsidRPr="0061725C">
        <w:t xml:space="preserve">Observou-se </w:t>
      </w:r>
      <w:r w:rsidR="00D617DB">
        <w:t xml:space="preserve">o </w:t>
      </w:r>
      <w:r w:rsidRPr="0061725C">
        <w:t xml:space="preserve">aumento do entendimento de que o PCS é um projeto de mitigação, mas há ainda aqueles que confundem e lamentam a não compensação do projeto (dois casos). </w:t>
      </w:r>
      <w:r w:rsidR="00A90E2C">
        <w:t>Praticamente todas as lideranças, que realizam atividade pesqueiras dentro da Baía de Guanabara, mencionaram a preocupação com o aumento das embarcações de apoio que navegam e ficam fundeadas dentro da baía. Tal preocupação se dá devido a perda de espaços para a atividade pesqueira e a falta de segurança para os pescadores.</w:t>
      </w:r>
    </w:p>
    <w:p w14:paraId="4387E6F3" w14:textId="57CF5D2E" w:rsidR="00A90E2C" w:rsidRDefault="00A90E2C" w:rsidP="00A90E2C">
      <w:r w:rsidRPr="00A90E2C">
        <w:t>Inclusive, ressalta-se que a maioria dos representantes de Instituições de Pesca e dos trabalhadores da pesca artesanal com os quais a equipe de campo dialogou consideram importantes as informações transmitidas e os materiais informativos disponibilizados, sendo que muitos agradeceram a realização desse trabalho em campo.</w:t>
      </w:r>
    </w:p>
    <w:p w14:paraId="55A776C8" w14:textId="3313CE08" w:rsidR="00195B31" w:rsidRDefault="00A90E2C" w:rsidP="00A90E2C">
      <w:r>
        <w:t xml:space="preserve">Foi evidenciado e relatado por pescadores e representantes das entidades, </w:t>
      </w:r>
      <w:r w:rsidRPr="00A90E2C">
        <w:t>no litoral Norte do Estado do Rio de Janeiro</w:t>
      </w:r>
      <w:r>
        <w:t>,</w:t>
      </w:r>
      <w:r w:rsidRPr="00A90E2C">
        <w:t xml:space="preserve"> indicaram um cenário no qual as relações entre as tripulações das embarcações de apoio e das de pesca têm sido mais respeitosas nos últimos anos, quando comparadas a tempos anteriores, conforme ilustram os trechos de falas de pescadores, abaixo transcritas.</w:t>
      </w:r>
    </w:p>
    <w:p w14:paraId="4381D224" w14:textId="77777777" w:rsidR="00195B31" w:rsidRDefault="00195B31" w:rsidP="00A90E2C"/>
    <w:p w14:paraId="563A6709" w14:textId="77777777" w:rsidR="00E6011E" w:rsidRPr="00E6011E" w:rsidRDefault="00E6011E" w:rsidP="00E6011E">
      <w:pPr>
        <w:autoSpaceDE w:val="0"/>
        <w:autoSpaceDN w:val="0"/>
        <w:adjustRightInd w:val="0"/>
        <w:spacing w:before="0" w:after="0"/>
        <w:ind w:firstLine="2977"/>
        <w:jc w:val="right"/>
        <w:rPr>
          <w:rFonts w:eastAsiaTheme="minorHAnsi" w:cs="Trebuchet MS"/>
          <w:color w:val="000000"/>
          <w:szCs w:val="18"/>
        </w:rPr>
      </w:pPr>
      <w:r w:rsidRPr="00E6011E">
        <w:rPr>
          <w:rFonts w:eastAsiaTheme="minorHAnsi" w:cs="Trebuchet MS"/>
          <w:i/>
          <w:iCs/>
          <w:color w:val="000000"/>
          <w:szCs w:val="18"/>
        </w:rPr>
        <w:t xml:space="preserve">“Hoje os rebocadores estão atendendo e respeitando mais a gente [...] antigamente eles passavam por cima de nosso material” </w:t>
      </w:r>
    </w:p>
    <w:p w14:paraId="13A1823F" w14:textId="198FA501" w:rsidR="00E6011E" w:rsidRPr="00E6011E" w:rsidRDefault="00E6011E" w:rsidP="00E6011E">
      <w:pPr>
        <w:ind w:firstLine="2977"/>
        <w:jc w:val="right"/>
        <w:rPr>
          <w:szCs w:val="18"/>
        </w:rPr>
      </w:pPr>
      <w:r w:rsidRPr="00E6011E">
        <w:rPr>
          <w:rFonts w:eastAsiaTheme="minorHAnsi" w:cs="Trebuchet MS"/>
          <w:i/>
          <w:iCs/>
          <w:color w:val="000000"/>
          <w:szCs w:val="18"/>
        </w:rPr>
        <w:t>“Atualmente eles estão mais comunicativos”</w:t>
      </w:r>
    </w:p>
    <w:p w14:paraId="00DE5E7E" w14:textId="77777777" w:rsidR="00E6011E" w:rsidRPr="00E6011E" w:rsidRDefault="00E6011E" w:rsidP="00E6011E">
      <w:r w:rsidRPr="00E6011E">
        <w:lastRenderedPageBreak/>
        <w:t xml:space="preserve">Por outro lado, muitos também apontaram que ainda ocorrem problemas nessa relação e comunicação com embarcações de apoio, sendo que foram relatadas algumas eventuais dificuldades de comunicação referentes ao idioma falado por eles não ser a Língua Portuguesa; ocorrência de tratamento rude ou desrespeitoso para com tripulantes de barcos de pesca; navegação de embarcações de apoio feita por meio de piloto automático, em áreas que também são utilizadas para pesca; tripulantes de embarcações de apoio informarem a barcos de pesca de que eles não poderiam desviar sua rota, mesmo sendo informados via rádio VHF de que, à frente, na referida rota, teria uma rede de pesca; etc. </w:t>
      </w:r>
    </w:p>
    <w:p w14:paraId="6DDBB600" w14:textId="787A4252" w:rsidR="00E6011E" w:rsidRPr="00E6011E" w:rsidRDefault="00E6011E" w:rsidP="00E6011E">
      <w:r w:rsidRPr="00E6011E">
        <w:t xml:space="preserve">Em relação à navegação por meio de piloto automático em áreas que também são utilizadas para pesca artesanal, vale salientar que pescadores de municípios bem distantes (como São João da Barra e Niterói) solicitaram à Equipe que pedissem à Enauta para orientar os rebocadores a não usar o piloto automático nas áreas que eles utilizam para pesca (atravessadas no trajeto do Campo de Atlanta para o Porto do Açu e nas proximidades das ilhas da Mãe e do Pai e da entrada na Baía de Guanabara). </w:t>
      </w:r>
    </w:p>
    <w:p w14:paraId="20E220FA" w14:textId="77777777" w:rsidR="00E6011E" w:rsidRPr="00E6011E" w:rsidRDefault="00E6011E" w:rsidP="00E6011E">
      <w:r w:rsidRPr="00E6011E">
        <w:t xml:space="preserve">Vale destacar que, nas proximidades das ilhas da Mãe e do Pai e da entrada na Baía de Guanabara há um agravante relativo a esse risco de se realizar a navegação de embarcações de apoio por meio do piloto automático que é o fato dessas áreas, muitas vezes, serem frequentadas por barcos pequenos, sendo que muitos destes ainda não dispõem de equipamentos como rádio VHF. </w:t>
      </w:r>
    </w:p>
    <w:p w14:paraId="2EE23B30" w14:textId="1E17E952" w:rsidR="00195B31" w:rsidRDefault="00E6011E" w:rsidP="00E6011E">
      <w:r w:rsidRPr="00E6011E">
        <w:t>Ainda sobre os referidos conflitos por território, existentes entre as atividades de pesca e as de exploração e produção de óleo e gás na região, cabe ressaltar que, além das interferências relativas aos deslocamentos das embarcações de apoio entre os campos e os portos, há também muitas reclamações relativas à perda de território de pesca, seja por conta do grande número de plataformas e da existência da zona de segurança em torno delas, ou, no caso da Baía de Guanabara, por conta da enorme quantidade de embarcações de apoio que ficam fundeadas em áreas que, tradicionalmente, sempre foram utilizadas para pesca artesanal.</w:t>
      </w:r>
    </w:p>
    <w:p w14:paraId="443C7275" w14:textId="090B9386" w:rsidR="00195B31" w:rsidRDefault="00E6011E" w:rsidP="00E6011E">
      <w:r w:rsidRPr="00E6011E">
        <w:t>Acrescenta-se, ainda, que alguns dos representantes de Instituições de Pesca aproveitaram esses momentos de reunião do PCS para solicitar que a Enauta orientasse os trabalhadores das empresas terceirizadas, que trabalham em atividades de exploração e produção de óleo e gás na região, a terem mais respeito com a classe pesqueira e suas atividades. Alguns chegaram a colocar a importância de a Enauta ajudar a criar um plano de convivência harmônica entre a pesca e as atividades de exploração e produção de óleo e gás na região. Contudo, alguns outros desses representantes pareciam estar mais interessados em saber sobre a eventual possibilidade de a Enauta apoiar suas iniciativas ou mesmo de realizar alguma compensação para a classe pesqueira.</w:t>
      </w:r>
    </w:p>
    <w:p w14:paraId="02031D13" w14:textId="77777777" w:rsidR="00E6011E" w:rsidRPr="00030867" w:rsidRDefault="00E6011E" w:rsidP="00E6011E">
      <w:r w:rsidRPr="00030867">
        <w:t>Ao serem questionados sobre o processo de licenciamento ambiental e sobre os empreendimentos de óleo e gás, muitos relacionaram a não compensação dos impactos, citando empresas e projetos. Em outros casos, foi mencionada a realização de Audiências Públicas, mas avaliaram que as demandas dos pescadores não são atendidas.</w:t>
      </w:r>
    </w:p>
    <w:p w14:paraId="4C7F25B6" w14:textId="5753B198" w:rsidR="00E6011E" w:rsidRPr="00030867" w:rsidRDefault="00E6011E" w:rsidP="00E6011E">
      <w:r w:rsidRPr="00030867">
        <w:t xml:space="preserve">Em relação aos empreendimentos da Enauta no Campo de Atlanta, ficou claro na maioria dos casos que os dirigentes percebem a influência, seja pela restrição à área de pesca imposta pela Zona de Segurança, seja pelo aumento do risco de acidentes em função da circulação das embarcações de apoio. </w:t>
      </w:r>
      <w:r>
        <w:t>Cerca de 65</w:t>
      </w:r>
      <w:r w:rsidRPr="00030867">
        <w:t>% dos entrevistados conhecem a empresa e o projeto, mencionando as campanhas de comunicação social realizadas nos anos anteriores.</w:t>
      </w:r>
    </w:p>
    <w:p w14:paraId="75B02833" w14:textId="3CBD8D1C" w:rsidR="00E6011E" w:rsidRDefault="00286753" w:rsidP="00E6011E">
      <w:r>
        <w:t>Maiores informações podem ser consultadas no Relatório da Participar (</w:t>
      </w:r>
      <w:r w:rsidRPr="00286753">
        <w:rPr>
          <w:b/>
          <w:bCs/>
        </w:rPr>
        <w:t>Anexo B, Item 3</w:t>
      </w:r>
      <w:r>
        <w:t>).</w:t>
      </w:r>
    </w:p>
    <w:p w14:paraId="70BB3A93" w14:textId="06DC6E03" w:rsidR="00CA7B8D" w:rsidRPr="00CA7B8D" w:rsidRDefault="00CA7B8D" w:rsidP="00E56D29">
      <w:pPr>
        <w:pStyle w:val="PargrafodaLista"/>
        <w:numPr>
          <w:ilvl w:val="0"/>
          <w:numId w:val="7"/>
        </w:numPr>
      </w:pPr>
      <w:r>
        <w:rPr>
          <w:b/>
          <w:bCs/>
        </w:rPr>
        <w:t>Divulgação em rádios comerciais e costeiras</w:t>
      </w:r>
    </w:p>
    <w:p w14:paraId="15A4AF0A" w14:textId="6AACB40C" w:rsidR="00CA7B8D" w:rsidRDefault="00FC7D66" w:rsidP="00CA7B8D">
      <w:r w:rsidRPr="00030867">
        <w:t>A divulgaç</w:t>
      </w:r>
      <w:r w:rsidR="0090615C">
        <w:t>ão</w:t>
      </w:r>
      <w:r w:rsidRPr="00030867">
        <w:t xml:space="preserve"> d</w:t>
      </w:r>
      <w:r>
        <w:t>o</w:t>
      </w:r>
      <w:r w:rsidRPr="00030867">
        <w:t xml:space="preserve"> </w:t>
      </w:r>
      <w:r w:rsidR="00D617DB">
        <w:t>início das atividades de instalação do SD</w:t>
      </w:r>
      <w:r w:rsidR="0090615C">
        <w:t>, atualização do SPA e o</w:t>
      </w:r>
      <w:r w:rsidR="00D617DB">
        <w:t xml:space="preserve"> </w:t>
      </w:r>
      <w:r w:rsidRPr="00030867">
        <w:t>final d</w:t>
      </w:r>
      <w:r w:rsidR="0090615C">
        <w:t>a</w:t>
      </w:r>
      <w:r w:rsidRPr="00030867">
        <w:t xml:space="preserve"> atividade</w:t>
      </w:r>
      <w:r w:rsidR="0090615C">
        <w:t xml:space="preserve"> de perfuração</w:t>
      </w:r>
      <w:r w:rsidRPr="00030867">
        <w:t xml:space="preserve"> foram realizadas em rádios comerciais e costeiras previamente validadas pelo público</w:t>
      </w:r>
      <w:r>
        <w:t xml:space="preserve"> de interesse</w:t>
      </w:r>
      <w:r w:rsidRPr="00030867">
        <w:t xml:space="preserve"> em campanhas anteriores. A </w:t>
      </w:r>
      <w:r w:rsidRPr="00FC7D66">
        <w:rPr>
          <w:b/>
          <w:bCs/>
        </w:rPr>
        <w:t xml:space="preserve">Tabela </w:t>
      </w:r>
      <w:r w:rsidR="00D617DB">
        <w:rPr>
          <w:b/>
          <w:bCs/>
        </w:rPr>
        <w:t>4</w:t>
      </w:r>
      <w:r w:rsidRPr="00030867">
        <w:t xml:space="preserve"> apresenta a relação das rádios contratadas, a área de abrangência, as especificações técnicas do comunicado, bem como, o período de divulgação.</w:t>
      </w:r>
    </w:p>
    <w:p w14:paraId="4B442929" w14:textId="77777777" w:rsidR="00286753" w:rsidRDefault="00286753" w:rsidP="00CA7B8D"/>
    <w:p w14:paraId="654E782B" w14:textId="77777777" w:rsidR="0022234F" w:rsidRDefault="0022234F" w:rsidP="00CA7B8D"/>
    <w:p w14:paraId="02833290" w14:textId="77777777" w:rsidR="0022234F" w:rsidRDefault="0022234F" w:rsidP="00CA7B8D"/>
    <w:p w14:paraId="00258D39" w14:textId="77777777" w:rsidR="00D617DB" w:rsidRDefault="00D617DB" w:rsidP="00CA7B8D"/>
    <w:p w14:paraId="204F71E0" w14:textId="77777777" w:rsidR="00D617DB" w:rsidRDefault="00D617DB" w:rsidP="00CA7B8D"/>
    <w:p w14:paraId="502AC2C7" w14:textId="5F81A0E8" w:rsidR="006F2D94" w:rsidRPr="006F2D94" w:rsidRDefault="006F2D94" w:rsidP="00CA7B8D">
      <w:r w:rsidRPr="00FC7D66">
        <w:rPr>
          <w:b/>
          <w:bCs/>
        </w:rPr>
        <w:lastRenderedPageBreak/>
        <w:t xml:space="preserve">Tabela </w:t>
      </w:r>
      <w:r w:rsidR="00D617DB">
        <w:rPr>
          <w:b/>
          <w:bCs/>
        </w:rPr>
        <w:t>4</w:t>
      </w:r>
      <w:r>
        <w:rPr>
          <w:b/>
          <w:bCs/>
        </w:rPr>
        <w:t xml:space="preserve"> </w:t>
      </w:r>
      <w:r>
        <w:t>–</w:t>
      </w:r>
      <w:r w:rsidRPr="006F2D94">
        <w:t xml:space="preserve"> </w:t>
      </w:r>
      <w:r>
        <w:t>Relação das rádios</w:t>
      </w:r>
      <w:r w:rsidR="004E102E">
        <w:t>, área de abrangência, período</w:t>
      </w:r>
      <w:r>
        <w:t xml:space="preserve"> e especificações dos comunicados.</w:t>
      </w:r>
    </w:p>
    <w:tbl>
      <w:tblPr>
        <w:tblStyle w:val="ENTTabelasimples"/>
        <w:tblW w:w="7512" w:type="dxa"/>
        <w:tblLayout w:type="fixed"/>
        <w:tblLook w:val="0000" w:firstRow="0" w:lastRow="0" w:firstColumn="0" w:lastColumn="0" w:noHBand="0" w:noVBand="0"/>
      </w:tblPr>
      <w:tblGrid>
        <w:gridCol w:w="1701"/>
        <w:gridCol w:w="1701"/>
        <w:gridCol w:w="1701"/>
        <w:gridCol w:w="2409"/>
      </w:tblGrid>
      <w:tr w:rsidR="0090615C" w:rsidRPr="006F2D94" w14:paraId="68735985" w14:textId="712D0CC1" w:rsidTr="0090615C">
        <w:trPr>
          <w:trHeight w:val="512"/>
        </w:trPr>
        <w:tc>
          <w:tcPr>
            <w:tcW w:w="1701" w:type="dxa"/>
          </w:tcPr>
          <w:p w14:paraId="4D391726" w14:textId="3555F785" w:rsidR="0090615C" w:rsidRPr="006848E8" w:rsidRDefault="0090615C" w:rsidP="00A4288F">
            <w:pPr>
              <w:pStyle w:val="EstiloCabealhodeQuadro10pt"/>
              <w:rPr>
                <w:rFonts w:ascii="Verdana" w:hAnsi="Verdana"/>
                <w:color w:val="FC6925" w:themeColor="accent3"/>
                <w:sz w:val="16"/>
                <w:szCs w:val="16"/>
              </w:rPr>
            </w:pPr>
            <w:r w:rsidRPr="006848E8">
              <w:rPr>
                <w:rFonts w:ascii="Verdana" w:hAnsi="Verdana"/>
                <w:color w:val="FC6925" w:themeColor="accent3"/>
                <w:sz w:val="16"/>
                <w:szCs w:val="16"/>
              </w:rPr>
              <w:t>Rádio</w:t>
            </w:r>
          </w:p>
        </w:tc>
        <w:tc>
          <w:tcPr>
            <w:tcW w:w="1701" w:type="dxa"/>
          </w:tcPr>
          <w:p w14:paraId="2239F435" w14:textId="4DFBCF97" w:rsidR="0090615C" w:rsidRPr="006848E8" w:rsidRDefault="0090615C" w:rsidP="00A4288F">
            <w:pPr>
              <w:pStyle w:val="EstiloCabealhodeQuadro10pt"/>
              <w:rPr>
                <w:rFonts w:ascii="Verdana" w:hAnsi="Verdana"/>
                <w:color w:val="FC6925" w:themeColor="accent3"/>
                <w:sz w:val="16"/>
                <w:szCs w:val="16"/>
              </w:rPr>
            </w:pPr>
            <w:r w:rsidRPr="006848E8">
              <w:rPr>
                <w:rFonts w:ascii="Verdana" w:hAnsi="Verdana"/>
                <w:color w:val="FC6925" w:themeColor="accent3"/>
                <w:sz w:val="16"/>
                <w:szCs w:val="16"/>
              </w:rPr>
              <w:t>Área de Abrangência</w:t>
            </w:r>
          </w:p>
        </w:tc>
        <w:tc>
          <w:tcPr>
            <w:tcW w:w="1701" w:type="dxa"/>
          </w:tcPr>
          <w:p w14:paraId="245A6235" w14:textId="2D1006A5" w:rsidR="0090615C" w:rsidRPr="006848E8" w:rsidRDefault="0090615C" w:rsidP="00FC7D66">
            <w:pPr>
              <w:pStyle w:val="EstiloCabealhodeQuadro10pt"/>
              <w:rPr>
                <w:rFonts w:ascii="Verdana" w:hAnsi="Verdana"/>
                <w:color w:val="FC6925" w:themeColor="accent3"/>
                <w:sz w:val="16"/>
                <w:szCs w:val="16"/>
              </w:rPr>
            </w:pPr>
            <w:r>
              <w:rPr>
                <w:rFonts w:ascii="Verdana" w:hAnsi="Verdana"/>
                <w:color w:val="FC6925" w:themeColor="accent3"/>
                <w:sz w:val="16"/>
                <w:szCs w:val="16"/>
              </w:rPr>
              <w:t>Período</w:t>
            </w:r>
          </w:p>
        </w:tc>
        <w:tc>
          <w:tcPr>
            <w:tcW w:w="2409" w:type="dxa"/>
          </w:tcPr>
          <w:p w14:paraId="684F2DB7" w14:textId="591B2B2B" w:rsidR="0090615C" w:rsidRPr="006848E8" w:rsidRDefault="0090615C" w:rsidP="006F2D94">
            <w:pPr>
              <w:pStyle w:val="EstiloCabealhodeQuadro10pt"/>
              <w:rPr>
                <w:rFonts w:ascii="Verdana" w:hAnsi="Verdana"/>
                <w:color w:val="FC6925" w:themeColor="accent3"/>
                <w:sz w:val="16"/>
                <w:szCs w:val="16"/>
              </w:rPr>
            </w:pPr>
            <w:r w:rsidRPr="006848E8">
              <w:rPr>
                <w:rFonts w:ascii="Verdana" w:hAnsi="Verdana"/>
                <w:color w:val="FC6925" w:themeColor="accent3"/>
                <w:sz w:val="16"/>
                <w:szCs w:val="16"/>
              </w:rPr>
              <w:t>Especificações do Comunicado</w:t>
            </w:r>
          </w:p>
        </w:tc>
      </w:tr>
      <w:tr w:rsidR="0090615C" w:rsidRPr="00FC7D66" w14:paraId="7925E686" w14:textId="4099AB02" w:rsidTr="0090615C">
        <w:trPr>
          <w:trHeight w:val="340"/>
        </w:trPr>
        <w:tc>
          <w:tcPr>
            <w:tcW w:w="1701" w:type="dxa"/>
          </w:tcPr>
          <w:p w14:paraId="7230855C" w14:textId="77777777" w:rsidR="0090615C" w:rsidRPr="0010130E" w:rsidRDefault="0090615C" w:rsidP="00287A62">
            <w:pPr>
              <w:keepNext/>
              <w:spacing w:line="288" w:lineRule="auto"/>
              <w:jc w:val="center"/>
              <w:rPr>
                <w:rFonts w:cs="Arial"/>
                <w:bCs/>
                <w:color w:val="auto"/>
                <w:sz w:val="16"/>
                <w:szCs w:val="16"/>
              </w:rPr>
            </w:pPr>
            <w:r w:rsidRPr="0010130E">
              <w:rPr>
                <w:rFonts w:cs="Arial"/>
                <w:bCs/>
                <w:color w:val="auto"/>
                <w:sz w:val="16"/>
                <w:szCs w:val="16"/>
              </w:rPr>
              <w:t>Band News</w:t>
            </w:r>
          </w:p>
        </w:tc>
        <w:tc>
          <w:tcPr>
            <w:tcW w:w="1701" w:type="dxa"/>
          </w:tcPr>
          <w:p w14:paraId="4A790D23" w14:textId="7064198E" w:rsidR="0090615C" w:rsidRPr="00FC7D66" w:rsidRDefault="0090615C" w:rsidP="00287A62">
            <w:pPr>
              <w:keepNext/>
              <w:spacing w:line="288" w:lineRule="auto"/>
              <w:jc w:val="center"/>
              <w:rPr>
                <w:rFonts w:cs="Arial"/>
                <w:bCs/>
                <w:sz w:val="16"/>
                <w:szCs w:val="16"/>
              </w:rPr>
            </w:pPr>
            <w:r w:rsidRPr="00FC7D66">
              <w:rPr>
                <w:rFonts w:cs="Arial"/>
                <w:bCs/>
                <w:sz w:val="16"/>
                <w:szCs w:val="16"/>
              </w:rPr>
              <w:t>Estado do Rio de Janeiro</w:t>
            </w:r>
          </w:p>
        </w:tc>
        <w:tc>
          <w:tcPr>
            <w:tcW w:w="1701" w:type="dxa"/>
          </w:tcPr>
          <w:p w14:paraId="2B73000D" w14:textId="7CE0C39D" w:rsidR="0090615C" w:rsidRPr="00FC7D66" w:rsidRDefault="0090615C" w:rsidP="00287A62">
            <w:pPr>
              <w:keepNext/>
              <w:spacing w:line="288" w:lineRule="auto"/>
              <w:jc w:val="center"/>
              <w:rPr>
                <w:rFonts w:cs="Arial"/>
                <w:bCs/>
                <w:sz w:val="16"/>
                <w:szCs w:val="16"/>
              </w:rPr>
            </w:pPr>
            <w:r>
              <w:rPr>
                <w:rFonts w:cs="Arial"/>
                <w:bCs/>
                <w:sz w:val="16"/>
                <w:szCs w:val="16"/>
              </w:rPr>
              <w:t>20/09/2023 à 26/09/2023</w:t>
            </w:r>
          </w:p>
        </w:tc>
        <w:tc>
          <w:tcPr>
            <w:tcW w:w="2409" w:type="dxa"/>
          </w:tcPr>
          <w:p w14:paraId="62424A49" w14:textId="0BD102EA" w:rsidR="0090615C" w:rsidRPr="00EC20A2" w:rsidRDefault="0090615C" w:rsidP="00287A62">
            <w:pPr>
              <w:keepNext/>
              <w:spacing w:line="288" w:lineRule="auto"/>
              <w:jc w:val="center"/>
              <w:rPr>
                <w:rFonts w:cs="Arial"/>
                <w:bCs/>
                <w:sz w:val="16"/>
                <w:szCs w:val="16"/>
              </w:rPr>
            </w:pPr>
            <w:r>
              <w:rPr>
                <w:rFonts w:cs="Arial"/>
                <w:bCs/>
                <w:sz w:val="16"/>
                <w:szCs w:val="16"/>
              </w:rPr>
              <w:t xml:space="preserve"> </w:t>
            </w:r>
            <w:r w:rsidRPr="006F2D94">
              <w:rPr>
                <w:rFonts w:cs="Arial"/>
                <w:bCs/>
                <w:i/>
                <w:iCs/>
                <w:sz w:val="16"/>
                <w:szCs w:val="16"/>
              </w:rPr>
              <w:t>spot</w:t>
            </w:r>
            <w:r>
              <w:rPr>
                <w:rFonts w:cs="Arial"/>
                <w:bCs/>
                <w:sz w:val="16"/>
                <w:szCs w:val="16"/>
              </w:rPr>
              <w:t xml:space="preserve"> com 30 segundos de duração por dia. Total de 10 </w:t>
            </w:r>
            <w:r w:rsidRPr="006F2D94">
              <w:rPr>
                <w:rFonts w:cs="Arial"/>
                <w:bCs/>
                <w:i/>
                <w:iCs/>
                <w:sz w:val="16"/>
                <w:szCs w:val="16"/>
              </w:rPr>
              <w:t>spots</w:t>
            </w:r>
            <w:r>
              <w:rPr>
                <w:rFonts w:cs="Arial"/>
                <w:bCs/>
                <w:sz w:val="16"/>
                <w:szCs w:val="16"/>
              </w:rPr>
              <w:t xml:space="preserve"> (05 no início e 05 no final)</w:t>
            </w:r>
          </w:p>
        </w:tc>
      </w:tr>
      <w:tr w:rsidR="0090615C" w:rsidRPr="00FC7D66" w14:paraId="727842E0" w14:textId="2428B534" w:rsidTr="0090615C">
        <w:trPr>
          <w:trHeight w:val="340"/>
        </w:trPr>
        <w:tc>
          <w:tcPr>
            <w:tcW w:w="1701" w:type="dxa"/>
          </w:tcPr>
          <w:p w14:paraId="3E099C5D" w14:textId="6C1DB9A1" w:rsidR="0090615C" w:rsidRPr="00FC7D66" w:rsidRDefault="0090615C" w:rsidP="00050A6C">
            <w:pPr>
              <w:keepNext/>
              <w:spacing w:line="288" w:lineRule="auto"/>
              <w:jc w:val="center"/>
              <w:rPr>
                <w:rFonts w:cs="Arial"/>
                <w:bCs/>
                <w:sz w:val="16"/>
                <w:szCs w:val="16"/>
              </w:rPr>
            </w:pPr>
            <w:r>
              <w:rPr>
                <w:rFonts w:cs="Arial"/>
                <w:bCs/>
                <w:sz w:val="16"/>
                <w:szCs w:val="16"/>
              </w:rPr>
              <w:t>Estação Costeira</w:t>
            </w:r>
          </w:p>
        </w:tc>
        <w:tc>
          <w:tcPr>
            <w:tcW w:w="1701" w:type="dxa"/>
          </w:tcPr>
          <w:p w14:paraId="11C07507" w14:textId="572FB5B3" w:rsidR="0090615C" w:rsidRPr="00FC7D66" w:rsidRDefault="0090615C" w:rsidP="00050A6C">
            <w:pPr>
              <w:keepNext/>
              <w:spacing w:line="288" w:lineRule="auto"/>
              <w:jc w:val="center"/>
              <w:rPr>
                <w:rFonts w:cs="Arial"/>
                <w:bCs/>
                <w:sz w:val="16"/>
                <w:szCs w:val="16"/>
              </w:rPr>
            </w:pPr>
            <w:r>
              <w:rPr>
                <w:rFonts w:cs="Arial"/>
                <w:bCs/>
                <w:sz w:val="16"/>
                <w:szCs w:val="16"/>
              </w:rPr>
              <w:t>Cabo Frio/RJ</w:t>
            </w:r>
          </w:p>
        </w:tc>
        <w:tc>
          <w:tcPr>
            <w:tcW w:w="1701" w:type="dxa"/>
          </w:tcPr>
          <w:p w14:paraId="4CF4B860" w14:textId="5BCF8799" w:rsidR="0090615C" w:rsidRPr="00FC7D66" w:rsidRDefault="0090615C" w:rsidP="00050A6C">
            <w:pPr>
              <w:keepNext/>
              <w:spacing w:line="288" w:lineRule="auto"/>
              <w:jc w:val="center"/>
              <w:rPr>
                <w:rFonts w:cs="Arial"/>
                <w:bCs/>
                <w:sz w:val="16"/>
                <w:szCs w:val="16"/>
              </w:rPr>
            </w:pPr>
            <w:r>
              <w:rPr>
                <w:rFonts w:cs="Arial"/>
                <w:bCs/>
                <w:sz w:val="16"/>
                <w:szCs w:val="16"/>
              </w:rPr>
              <w:t>20/09/2023 à 26/09/2023</w:t>
            </w:r>
          </w:p>
        </w:tc>
        <w:tc>
          <w:tcPr>
            <w:tcW w:w="2409" w:type="dxa"/>
          </w:tcPr>
          <w:p w14:paraId="48BC47D5" w14:textId="3EBDBD75" w:rsidR="0090615C" w:rsidRPr="00FC7D66" w:rsidRDefault="0090615C" w:rsidP="00050A6C">
            <w:pPr>
              <w:keepNext/>
              <w:spacing w:line="288" w:lineRule="auto"/>
              <w:jc w:val="center"/>
              <w:rPr>
                <w:rFonts w:cs="Arial"/>
                <w:bCs/>
                <w:sz w:val="16"/>
                <w:szCs w:val="16"/>
              </w:rPr>
            </w:pPr>
            <w:r w:rsidRPr="006F2D94">
              <w:rPr>
                <w:rFonts w:cs="Arial"/>
                <w:bCs/>
                <w:i/>
                <w:iCs/>
                <w:sz w:val="16"/>
                <w:szCs w:val="16"/>
              </w:rPr>
              <w:t>spot</w:t>
            </w:r>
            <w:r>
              <w:rPr>
                <w:rFonts w:cs="Arial"/>
                <w:bCs/>
                <w:i/>
                <w:iCs/>
                <w:sz w:val="16"/>
                <w:szCs w:val="16"/>
              </w:rPr>
              <w:t>s</w:t>
            </w:r>
            <w:r>
              <w:rPr>
                <w:rFonts w:cs="Arial"/>
                <w:bCs/>
                <w:sz w:val="16"/>
                <w:szCs w:val="16"/>
              </w:rPr>
              <w:t xml:space="preserve"> com 30 segundos de duração por dia. Total de 30 </w:t>
            </w:r>
            <w:r w:rsidRPr="006F2D94">
              <w:rPr>
                <w:rFonts w:cs="Arial"/>
                <w:bCs/>
                <w:i/>
                <w:iCs/>
                <w:sz w:val="16"/>
                <w:szCs w:val="16"/>
              </w:rPr>
              <w:t>spots</w:t>
            </w:r>
          </w:p>
        </w:tc>
      </w:tr>
      <w:tr w:rsidR="0090615C" w:rsidRPr="00FC7D66" w14:paraId="7BDC061F" w14:textId="7A1C9C34" w:rsidTr="0090615C">
        <w:trPr>
          <w:trHeight w:val="340"/>
        </w:trPr>
        <w:tc>
          <w:tcPr>
            <w:tcW w:w="1701" w:type="dxa"/>
          </w:tcPr>
          <w:p w14:paraId="0AAA83A3" w14:textId="1711651B" w:rsidR="0090615C" w:rsidRPr="00FC7D66" w:rsidRDefault="0090615C" w:rsidP="00050A6C">
            <w:pPr>
              <w:keepNext/>
              <w:spacing w:line="288" w:lineRule="auto"/>
              <w:jc w:val="center"/>
              <w:rPr>
                <w:rFonts w:cs="Arial"/>
                <w:bCs/>
                <w:sz w:val="16"/>
                <w:szCs w:val="16"/>
              </w:rPr>
            </w:pPr>
            <w:r>
              <w:rPr>
                <w:rFonts w:cs="Arial"/>
                <w:bCs/>
                <w:sz w:val="16"/>
                <w:szCs w:val="16"/>
              </w:rPr>
              <w:t>Litoral FM 94,5</w:t>
            </w:r>
          </w:p>
        </w:tc>
        <w:tc>
          <w:tcPr>
            <w:tcW w:w="1701" w:type="dxa"/>
          </w:tcPr>
          <w:p w14:paraId="4A88CC38" w14:textId="73D36830" w:rsidR="0090615C" w:rsidRPr="00FC7D66" w:rsidRDefault="0090615C" w:rsidP="00050A6C">
            <w:pPr>
              <w:keepNext/>
              <w:spacing w:line="288" w:lineRule="auto"/>
              <w:jc w:val="center"/>
              <w:rPr>
                <w:rFonts w:cs="Arial"/>
                <w:bCs/>
                <w:sz w:val="16"/>
                <w:szCs w:val="16"/>
              </w:rPr>
            </w:pPr>
            <w:r>
              <w:rPr>
                <w:rFonts w:cs="Arial"/>
                <w:bCs/>
                <w:sz w:val="16"/>
                <w:szCs w:val="16"/>
              </w:rPr>
              <w:t>Cabo Frio/RJ</w:t>
            </w:r>
          </w:p>
        </w:tc>
        <w:tc>
          <w:tcPr>
            <w:tcW w:w="1701" w:type="dxa"/>
          </w:tcPr>
          <w:p w14:paraId="5436C9E3" w14:textId="50A63857" w:rsidR="0090615C" w:rsidRPr="00FC7D66" w:rsidRDefault="0090615C" w:rsidP="00050A6C">
            <w:pPr>
              <w:keepNext/>
              <w:spacing w:line="288" w:lineRule="auto"/>
              <w:jc w:val="center"/>
              <w:rPr>
                <w:rFonts w:cs="Arial"/>
                <w:bCs/>
                <w:sz w:val="16"/>
                <w:szCs w:val="16"/>
              </w:rPr>
            </w:pPr>
            <w:r>
              <w:rPr>
                <w:rFonts w:cs="Arial"/>
                <w:bCs/>
                <w:sz w:val="16"/>
                <w:szCs w:val="16"/>
              </w:rPr>
              <w:t>20/09/2023 à 26/09/2023</w:t>
            </w:r>
          </w:p>
        </w:tc>
        <w:tc>
          <w:tcPr>
            <w:tcW w:w="2409" w:type="dxa"/>
          </w:tcPr>
          <w:p w14:paraId="36A17153" w14:textId="196EB3F2" w:rsidR="0090615C" w:rsidRPr="00FC7D66" w:rsidRDefault="0090615C" w:rsidP="00050A6C">
            <w:pPr>
              <w:keepNext/>
              <w:spacing w:line="288" w:lineRule="auto"/>
              <w:jc w:val="center"/>
              <w:rPr>
                <w:rFonts w:cs="Arial"/>
                <w:bCs/>
                <w:sz w:val="16"/>
                <w:szCs w:val="16"/>
              </w:rPr>
            </w:pPr>
            <w:r w:rsidRPr="006F2D94">
              <w:rPr>
                <w:rFonts w:cs="Arial"/>
                <w:bCs/>
                <w:i/>
                <w:iCs/>
                <w:sz w:val="16"/>
                <w:szCs w:val="16"/>
              </w:rPr>
              <w:t>spot</w:t>
            </w:r>
            <w:r>
              <w:rPr>
                <w:rFonts w:cs="Arial"/>
                <w:bCs/>
                <w:i/>
                <w:iCs/>
                <w:sz w:val="16"/>
                <w:szCs w:val="16"/>
              </w:rPr>
              <w:t>s</w:t>
            </w:r>
            <w:r>
              <w:rPr>
                <w:rFonts w:cs="Arial"/>
                <w:bCs/>
                <w:sz w:val="16"/>
                <w:szCs w:val="16"/>
              </w:rPr>
              <w:t xml:space="preserve"> com 30 segundos de duração por dia. Total de 55 </w:t>
            </w:r>
            <w:r w:rsidRPr="006F2D94">
              <w:rPr>
                <w:rFonts w:cs="Arial"/>
                <w:bCs/>
                <w:i/>
                <w:iCs/>
                <w:sz w:val="16"/>
                <w:szCs w:val="16"/>
              </w:rPr>
              <w:t>spots</w:t>
            </w:r>
          </w:p>
        </w:tc>
      </w:tr>
      <w:tr w:rsidR="0090615C" w:rsidRPr="00FC7D66" w14:paraId="79710019" w14:textId="6A854F7F" w:rsidTr="0090615C">
        <w:trPr>
          <w:trHeight w:val="340"/>
        </w:trPr>
        <w:tc>
          <w:tcPr>
            <w:tcW w:w="1701" w:type="dxa"/>
          </w:tcPr>
          <w:p w14:paraId="42E3C321" w14:textId="7EC3FC7E" w:rsidR="0090615C" w:rsidRPr="00FC7D66" w:rsidRDefault="0090615C" w:rsidP="00050A6C">
            <w:pPr>
              <w:keepNext/>
              <w:spacing w:line="288" w:lineRule="auto"/>
              <w:jc w:val="center"/>
              <w:rPr>
                <w:rFonts w:cs="Arial"/>
                <w:bCs/>
                <w:sz w:val="16"/>
                <w:szCs w:val="16"/>
              </w:rPr>
            </w:pPr>
            <w:r w:rsidRPr="00FC7D66">
              <w:rPr>
                <w:rFonts w:cs="Arial"/>
                <w:bCs/>
                <w:sz w:val="16"/>
                <w:szCs w:val="16"/>
              </w:rPr>
              <w:t>Li</w:t>
            </w:r>
            <w:r>
              <w:rPr>
                <w:rFonts w:cs="Arial"/>
                <w:bCs/>
                <w:sz w:val="16"/>
                <w:szCs w:val="16"/>
              </w:rPr>
              <w:t>ve FM 100,7 (antiga Mix)</w:t>
            </w:r>
          </w:p>
        </w:tc>
        <w:tc>
          <w:tcPr>
            <w:tcW w:w="1701" w:type="dxa"/>
          </w:tcPr>
          <w:p w14:paraId="36C1AA2C" w14:textId="08EF5555" w:rsidR="0090615C" w:rsidRPr="00FC7D66" w:rsidRDefault="0090615C" w:rsidP="00050A6C">
            <w:pPr>
              <w:keepNext/>
              <w:spacing w:line="288" w:lineRule="auto"/>
              <w:jc w:val="center"/>
              <w:rPr>
                <w:rFonts w:cs="Arial"/>
                <w:bCs/>
                <w:sz w:val="16"/>
                <w:szCs w:val="16"/>
              </w:rPr>
            </w:pPr>
            <w:r w:rsidRPr="00287A62">
              <w:rPr>
                <w:rFonts w:cs="Arial"/>
                <w:bCs/>
                <w:sz w:val="16"/>
                <w:szCs w:val="16"/>
              </w:rPr>
              <w:t>C</w:t>
            </w:r>
            <w:r>
              <w:rPr>
                <w:rFonts w:cs="Arial"/>
                <w:bCs/>
                <w:sz w:val="16"/>
                <w:szCs w:val="16"/>
              </w:rPr>
              <w:t xml:space="preserve">ampos de Goytacazes </w:t>
            </w:r>
            <w:r w:rsidRPr="00287A62">
              <w:rPr>
                <w:rFonts w:cs="Arial"/>
                <w:bCs/>
                <w:sz w:val="16"/>
                <w:szCs w:val="16"/>
              </w:rPr>
              <w:t>/</w:t>
            </w:r>
            <w:r>
              <w:rPr>
                <w:rFonts w:cs="Arial"/>
                <w:bCs/>
                <w:sz w:val="16"/>
                <w:szCs w:val="16"/>
              </w:rPr>
              <w:t xml:space="preserve"> </w:t>
            </w:r>
            <w:r w:rsidRPr="00287A62">
              <w:rPr>
                <w:rFonts w:cs="Arial"/>
                <w:bCs/>
                <w:sz w:val="16"/>
                <w:szCs w:val="16"/>
              </w:rPr>
              <w:t>S</w:t>
            </w:r>
            <w:r>
              <w:rPr>
                <w:rFonts w:cs="Arial"/>
                <w:bCs/>
                <w:sz w:val="16"/>
                <w:szCs w:val="16"/>
              </w:rPr>
              <w:t xml:space="preserve">ão João da Barra e </w:t>
            </w:r>
            <w:r w:rsidRPr="00287A62">
              <w:rPr>
                <w:rFonts w:cs="Arial"/>
                <w:bCs/>
                <w:sz w:val="16"/>
                <w:szCs w:val="16"/>
              </w:rPr>
              <w:t>S</w:t>
            </w:r>
            <w:r>
              <w:rPr>
                <w:rFonts w:cs="Arial"/>
                <w:bCs/>
                <w:sz w:val="16"/>
                <w:szCs w:val="16"/>
              </w:rPr>
              <w:t>ão</w:t>
            </w:r>
            <w:r w:rsidRPr="00287A62">
              <w:rPr>
                <w:rFonts w:cs="Arial"/>
                <w:bCs/>
                <w:sz w:val="16"/>
                <w:szCs w:val="16"/>
              </w:rPr>
              <w:t xml:space="preserve"> F</w:t>
            </w:r>
            <w:r>
              <w:rPr>
                <w:rFonts w:cs="Arial"/>
                <w:bCs/>
                <w:sz w:val="16"/>
                <w:szCs w:val="16"/>
              </w:rPr>
              <w:t>rancisco de</w:t>
            </w:r>
            <w:r w:rsidRPr="00287A62">
              <w:rPr>
                <w:rFonts w:cs="Arial"/>
                <w:bCs/>
                <w:sz w:val="16"/>
                <w:szCs w:val="16"/>
              </w:rPr>
              <w:t>. I</w:t>
            </w:r>
            <w:r>
              <w:rPr>
                <w:rFonts w:cs="Arial"/>
                <w:bCs/>
                <w:sz w:val="16"/>
                <w:szCs w:val="16"/>
              </w:rPr>
              <w:t>tabapoana</w:t>
            </w:r>
          </w:p>
        </w:tc>
        <w:tc>
          <w:tcPr>
            <w:tcW w:w="1701" w:type="dxa"/>
          </w:tcPr>
          <w:p w14:paraId="2034729D" w14:textId="1CFD36FE" w:rsidR="0090615C" w:rsidRPr="00FC7D66" w:rsidRDefault="0090615C" w:rsidP="00050A6C">
            <w:pPr>
              <w:keepNext/>
              <w:spacing w:line="288" w:lineRule="auto"/>
              <w:jc w:val="center"/>
              <w:rPr>
                <w:rFonts w:cs="Arial"/>
                <w:bCs/>
                <w:sz w:val="16"/>
                <w:szCs w:val="16"/>
              </w:rPr>
            </w:pPr>
            <w:r>
              <w:rPr>
                <w:rFonts w:cs="Arial"/>
                <w:bCs/>
                <w:sz w:val="16"/>
                <w:szCs w:val="16"/>
              </w:rPr>
              <w:t>20/09/2023 à 26/09/2023</w:t>
            </w:r>
          </w:p>
        </w:tc>
        <w:tc>
          <w:tcPr>
            <w:tcW w:w="2409" w:type="dxa"/>
          </w:tcPr>
          <w:p w14:paraId="1747ACE1" w14:textId="24A760A2" w:rsidR="0090615C" w:rsidRPr="00FC7D66" w:rsidRDefault="0090615C" w:rsidP="00050A6C">
            <w:pPr>
              <w:keepNext/>
              <w:spacing w:line="288" w:lineRule="auto"/>
              <w:jc w:val="center"/>
              <w:rPr>
                <w:rFonts w:cs="Arial"/>
                <w:bCs/>
                <w:sz w:val="16"/>
                <w:szCs w:val="16"/>
              </w:rPr>
            </w:pPr>
            <w:r w:rsidRPr="006F2D94">
              <w:rPr>
                <w:rFonts w:cs="Arial"/>
                <w:bCs/>
                <w:i/>
                <w:iCs/>
                <w:sz w:val="16"/>
                <w:szCs w:val="16"/>
              </w:rPr>
              <w:t>spot</w:t>
            </w:r>
            <w:r>
              <w:rPr>
                <w:rFonts w:cs="Arial"/>
                <w:bCs/>
                <w:i/>
                <w:iCs/>
                <w:sz w:val="16"/>
                <w:szCs w:val="16"/>
              </w:rPr>
              <w:t>s</w:t>
            </w:r>
            <w:r>
              <w:rPr>
                <w:rFonts w:cs="Arial"/>
                <w:bCs/>
                <w:sz w:val="16"/>
                <w:szCs w:val="16"/>
              </w:rPr>
              <w:t xml:space="preserve"> com 30 segundos de duração por dia. Total de 55 </w:t>
            </w:r>
            <w:r w:rsidRPr="006F2D94">
              <w:rPr>
                <w:rFonts w:cs="Arial"/>
                <w:bCs/>
                <w:i/>
                <w:iCs/>
                <w:sz w:val="16"/>
                <w:szCs w:val="16"/>
              </w:rPr>
              <w:t>spots</w:t>
            </w:r>
          </w:p>
        </w:tc>
      </w:tr>
      <w:tr w:rsidR="0090615C" w:rsidRPr="00FC7D66" w14:paraId="6BCE1E2D" w14:textId="33C0033D" w:rsidTr="0090615C">
        <w:trPr>
          <w:trHeight w:val="340"/>
        </w:trPr>
        <w:tc>
          <w:tcPr>
            <w:tcW w:w="1701" w:type="dxa"/>
          </w:tcPr>
          <w:p w14:paraId="7F1DBE15" w14:textId="40862A4B" w:rsidR="0090615C" w:rsidRPr="00FC7D66" w:rsidRDefault="0090615C" w:rsidP="00050A6C">
            <w:pPr>
              <w:keepNext/>
              <w:spacing w:line="288" w:lineRule="auto"/>
              <w:jc w:val="center"/>
              <w:rPr>
                <w:rFonts w:cs="Arial"/>
                <w:bCs/>
                <w:sz w:val="16"/>
                <w:szCs w:val="16"/>
              </w:rPr>
            </w:pPr>
            <w:r>
              <w:rPr>
                <w:rFonts w:cs="Arial"/>
                <w:bCs/>
                <w:sz w:val="16"/>
                <w:szCs w:val="16"/>
              </w:rPr>
              <w:t>Rádio Itaoca</w:t>
            </w:r>
          </w:p>
        </w:tc>
        <w:tc>
          <w:tcPr>
            <w:tcW w:w="1701" w:type="dxa"/>
          </w:tcPr>
          <w:p w14:paraId="33122756" w14:textId="01F3113C" w:rsidR="0090615C" w:rsidRPr="00FC7D66" w:rsidRDefault="0090615C" w:rsidP="00050A6C">
            <w:pPr>
              <w:keepNext/>
              <w:spacing w:line="288" w:lineRule="auto"/>
              <w:jc w:val="center"/>
              <w:rPr>
                <w:rFonts w:cs="Arial"/>
                <w:bCs/>
                <w:sz w:val="16"/>
                <w:szCs w:val="16"/>
              </w:rPr>
            </w:pPr>
            <w:r>
              <w:rPr>
                <w:rFonts w:cs="Arial"/>
                <w:bCs/>
                <w:sz w:val="16"/>
                <w:szCs w:val="16"/>
              </w:rPr>
              <w:t>Itaoca/ES (praia)</w:t>
            </w:r>
          </w:p>
        </w:tc>
        <w:tc>
          <w:tcPr>
            <w:tcW w:w="1701" w:type="dxa"/>
          </w:tcPr>
          <w:p w14:paraId="5DE2468B" w14:textId="077B4369" w:rsidR="0090615C" w:rsidRPr="00FC7D66" w:rsidRDefault="0090615C" w:rsidP="00050A6C">
            <w:pPr>
              <w:keepNext/>
              <w:spacing w:line="288" w:lineRule="auto"/>
              <w:jc w:val="center"/>
              <w:rPr>
                <w:rFonts w:cs="Arial"/>
                <w:bCs/>
                <w:sz w:val="16"/>
                <w:szCs w:val="16"/>
              </w:rPr>
            </w:pPr>
            <w:r>
              <w:rPr>
                <w:rFonts w:cs="Arial"/>
                <w:bCs/>
                <w:sz w:val="16"/>
                <w:szCs w:val="16"/>
              </w:rPr>
              <w:t>20/09/2023 à 26/09/2023</w:t>
            </w:r>
          </w:p>
        </w:tc>
        <w:tc>
          <w:tcPr>
            <w:tcW w:w="2409" w:type="dxa"/>
          </w:tcPr>
          <w:p w14:paraId="68490A48" w14:textId="567D6DF1" w:rsidR="0090615C" w:rsidRPr="00FC7D66" w:rsidRDefault="0090615C" w:rsidP="00050A6C">
            <w:pPr>
              <w:keepNext/>
              <w:spacing w:line="288" w:lineRule="auto"/>
              <w:jc w:val="center"/>
              <w:rPr>
                <w:rFonts w:cs="Arial"/>
                <w:bCs/>
                <w:sz w:val="16"/>
                <w:szCs w:val="16"/>
              </w:rPr>
            </w:pPr>
            <w:r w:rsidRPr="006F2D94">
              <w:rPr>
                <w:rFonts w:cs="Arial"/>
                <w:bCs/>
                <w:i/>
                <w:iCs/>
                <w:sz w:val="16"/>
                <w:szCs w:val="16"/>
              </w:rPr>
              <w:t>spot</w:t>
            </w:r>
            <w:r>
              <w:rPr>
                <w:rFonts w:cs="Arial"/>
                <w:bCs/>
                <w:i/>
                <w:iCs/>
                <w:sz w:val="16"/>
                <w:szCs w:val="16"/>
              </w:rPr>
              <w:t>s</w:t>
            </w:r>
            <w:r>
              <w:rPr>
                <w:rFonts w:cs="Arial"/>
                <w:bCs/>
                <w:sz w:val="16"/>
                <w:szCs w:val="16"/>
              </w:rPr>
              <w:t xml:space="preserve"> com 30 segundos de duração por dia. Total de 55 </w:t>
            </w:r>
            <w:r w:rsidRPr="006F2D94">
              <w:rPr>
                <w:rFonts w:cs="Arial"/>
                <w:bCs/>
                <w:i/>
                <w:iCs/>
                <w:sz w:val="16"/>
                <w:szCs w:val="16"/>
              </w:rPr>
              <w:t>spots</w:t>
            </w:r>
          </w:p>
        </w:tc>
      </w:tr>
      <w:tr w:rsidR="0090615C" w:rsidRPr="00FC7D66" w14:paraId="24FF4093" w14:textId="551C652A" w:rsidTr="0090615C">
        <w:trPr>
          <w:trHeight w:val="340"/>
        </w:trPr>
        <w:tc>
          <w:tcPr>
            <w:tcW w:w="1701" w:type="dxa"/>
          </w:tcPr>
          <w:p w14:paraId="5D6899C2" w14:textId="655829B0" w:rsidR="0090615C" w:rsidRPr="00FC7D66" w:rsidRDefault="0090615C" w:rsidP="00050A6C">
            <w:pPr>
              <w:keepNext/>
              <w:spacing w:line="288" w:lineRule="auto"/>
              <w:jc w:val="center"/>
              <w:rPr>
                <w:rFonts w:cs="Arial"/>
                <w:bCs/>
                <w:sz w:val="16"/>
                <w:szCs w:val="16"/>
              </w:rPr>
            </w:pPr>
            <w:r>
              <w:rPr>
                <w:rFonts w:cs="Arial"/>
                <w:bCs/>
                <w:sz w:val="16"/>
                <w:szCs w:val="16"/>
              </w:rPr>
              <w:t>Litorânea 88,7</w:t>
            </w:r>
          </w:p>
        </w:tc>
        <w:tc>
          <w:tcPr>
            <w:tcW w:w="1701" w:type="dxa"/>
          </w:tcPr>
          <w:p w14:paraId="10DF9998" w14:textId="13BCCB3E" w:rsidR="0090615C" w:rsidRPr="00FC7D66" w:rsidRDefault="0090615C" w:rsidP="00050A6C">
            <w:pPr>
              <w:keepNext/>
              <w:spacing w:line="288" w:lineRule="auto"/>
              <w:jc w:val="center"/>
              <w:rPr>
                <w:rFonts w:cs="Arial"/>
                <w:bCs/>
                <w:sz w:val="16"/>
                <w:szCs w:val="16"/>
              </w:rPr>
            </w:pPr>
            <w:r>
              <w:rPr>
                <w:rFonts w:cs="Arial"/>
                <w:bCs/>
                <w:sz w:val="16"/>
                <w:szCs w:val="16"/>
              </w:rPr>
              <w:t>Marataízes/ES</w:t>
            </w:r>
          </w:p>
        </w:tc>
        <w:tc>
          <w:tcPr>
            <w:tcW w:w="1701" w:type="dxa"/>
          </w:tcPr>
          <w:p w14:paraId="3956E70C" w14:textId="0BC6E134" w:rsidR="0090615C" w:rsidRPr="00FC7D66" w:rsidRDefault="0090615C" w:rsidP="00050A6C">
            <w:pPr>
              <w:keepNext/>
              <w:spacing w:line="288" w:lineRule="auto"/>
              <w:jc w:val="center"/>
              <w:rPr>
                <w:rFonts w:cs="Arial"/>
                <w:bCs/>
                <w:sz w:val="16"/>
                <w:szCs w:val="16"/>
              </w:rPr>
            </w:pPr>
            <w:r>
              <w:rPr>
                <w:rFonts w:cs="Arial"/>
                <w:bCs/>
                <w:sz w:val="16"/>
                <w:szCs w:val="16"/>
              </w:rPr>
              <w:t>20/09/2023 à 26/09/2023</w:t>
            </w:r>
          </w:p>
        </w:tc>
        <w:tc>
          <w:tcPr>
            <w:tcW w:w="2409" w:type="dxa"/>
          </w:tcPr>
          <w:p w14:paraId="3D61E382" w14:textId="60BBF2F6" w:rsidR="0090615C" w:rsidRPr="00FC7D66" w:rsidRDefault="0090615C" w:rsidP="00050A6C">
            <w:pPr>
              <w:keepNext/>
              <w:spacing w:line="288" w:lineRule="auto"/>
              <w:jc w:val="center"/>
              <w:rPr>
                <w:rFonts w:cs="Arial"/>
                <w:bCs/>
                <w:sz w:val="16"/>
                <w:szCs w:val="16"/>
              </w:rPr>
            </w:pPr>
            <w:r w:rsidRPr="006F2D94">
              <w:rPr>
                <w:rFonts w:cs="Arial"/>
                <w:bCs/>
                <w:i/>
                <w:iCs/>
                <w:sz w:val="16"/>
                <w:szCs w:val="16"/>
              </w:rPr>
              <w:t>spot</w:t>
            </w:r>
            <w:r>
              <w:rPr>
                <w:rFonts w:cs="Arial"/>
                <w:bCs/>
                <w:i/>
                <w:iCs/>
                <w:sz w:val="16"/>
                <w:szCs w:val="16"/>
              </w:rPr>
              <w:t>s</w:t>
            </w:r>
            <w:r>
              <w:rPr>
                <w:rFonts w:cs="Arial"/>
                <w:bCs/>
                <w:sz w:val="16"/>
                <w:szCs w:val="16"/>
              </w:rPr>
              <w:t xml:space="preserve"> com 30 segundos de duração por dia. Total de 55 </w:t>
            </w:r>
            <w:r w:rsidRPr="006F2D94">
              <w:rPr>
                <w:rFonts w:cs="Arial"/>
                <w:bCs/>
                <w:i/>
                <w:iCs/>
                <w:sz w:val="16"/>
                <w:szCs w:val="16"/>
              </w:rPr>
              <w:t>spots</w:t>
            </w:r>
          </w:p>
        </w:tc>
      </w:tr>
      <w:tr w:rsidR="0090615C" w:rsidRPr="00FC7D66" w14:paraId="2C82D0DB" w14:textId="6F61D79A" w:rsidTr="0090615C">
        <w:trPr>
          <w:trHeight w:val="340"/>
        </w:trPr>
        <w:tc>
          <w:tcPr>
            <w:tcW w:w="1701" w:type="dxa"/>
          </w:tcPr>
          <w:p w14:paraId="4083707C" w14:textId="68AD25EA" w:rsidR="0090615C" w:rsidRPr="0010130E" w:rsidRDefault="0090615C" w:rsidP="00050A6C">
            <w:pPr>
              <w:keepNext/>
              <w:spacing w:line="288" w:lineRule="auto"/>
              <w:jc w:val="center"/>
              <w:rPr>
                <w:rFonts w:cs="Arial"/>
                <w:bCs/>
                <w:color w:val="auto"/>
                <w:sz w:val="16"/>
                <w:szCs w:val="16"/>
              </w:rPr>
            </w:pPr>
            <w:r w:rsidRPr="0010130E">
              <w:rPr>
                <w:rFonts w:cs="Arial"/>
                <w:bCs/>
                <w:color w:val="auto"/>
                <w:sz w:val="16"/>
                <w:szCs w:val="16"/>
              </w:rPr>
              <w:t>Estação Costeira ZXU75</w:t>
            </w:r>
          </w:p>
        </w:tc>
        <w:tc>
          <w:tcPr>
            <w:tcW w:w="1701" w:type="dxa"/>
          </w:tcPr>
          <w:p w14:paraId="0D7F1A05" w14:textId="2E5A1E18" w:rsidR="0090615C" w:rsidRDefault="0090615C" w:rsidP="00050A6C">
            <w:pPr>
              <w:keepNext/>
              <w:spacing w:line="288" w:lineRule="auto"/>
              <w:jc w:val="center"/>
              <w:rPr>
                <w:rFonts w:cs="Arial"/>
                <w:bCs/>
                <w:sz w:val="16"/>
                <w:szCs w:val="16"/>
              </w:rPr>
            </w:pPr>
            <w:r>
              <w:rPr>
                <w:rFonts w:cs="Arial"/>
                <w:bCs/>
                <w:sz w:val="16"/>
                <w:szCs w:val="16"/>
              </w:rPr>
              <w:t>Itapemirim/ES</w:t>
            </w:r>
          </w:p>
        </w:tc>
        <w:tc>
          <w:tcPr>
            <w:tcW w:w="1701" w:type="dxa"/>
          </w:tcPr>
          <w:p w14:paraId="6015E48B" w14:textId="6D9B814B" w:rsidR="0090615C" w:rsidRPr="00FC7D66" w:rsidRDefault="0090615C" w:rsidP="00050A6C">
            <w:pPr>
              <w:keepNext/>
              <w:spacing w:line="288" w:lineRule="auto"/>
              <w:jc w:val="center"/>
              <w:rPr>
                <w:rFonts w:cs="Arial"/>
                <w:bCs/>
                <w:sz w:val="16"/>
                <w:szCs w:val="16"/>
              </w:rPr>
            </w:pPr>
            <w:r>
              <w:rPr>
                <w:rFonts w:cs="Arial"/>
                <w:bCs/>
                <w:sz w:val="16"/>
                <w:szCs w:val="16"/>
              </w:rPr>
              <w:t>20/09/2023 à 26/09/2023</w:t>
            </w:r>
          </w:p>
        </w:tc>
        <w:tc>
          <w:tcPr>
            <w:tcW w:w="2409" w:type="dxa"/>
          </w:tcPr>
          <w:p w14:paraId="179925EF" w14:textId="23CB253D" w:rsidR="0090615C" w:rsidRPr="00FC7D66" w:rsidRDefault="0090615C" w:rsidP="00050A6C">
            <w:pPr>
              <w:keepNext/>
              <w:spacing w:line="288" w:lineRule="auto"/>
              <w:jc w:val="center"/>
              <w:rPr>
                <w:rFonts w:cs="Arial"/>
                <w:bCs/>
                <w:sz w:val="16"/>
                <w:szCs w:val="16"/>
              </w:rPr>
            </w:pPr>
            <w:r w:rsidRPr="006F2D94">
              <w:rPr>
                <w:rFonts w:cs="Arial"/>
                <w:bCs/>
                <w:i/>
                <w:iCs/>
                <w:sz w:val="16"/>
                <w:szCs w:val="16"/>
              </w:rPr>
              <w:t>spot</w:t>
            </w:r>
            <w:r>
              <w:rPr>
                <w:rFonts w:cs="Arial"/>
                <w:bCs/>
                <w:i/>
                <w:iCs/>
                <w:sz w:val="16"/>
                <w:szCs w:val="16"/>
              </w:rPr>
              <w:t>s</w:t>
            </w:r>
            <w:r>
              <w:rPr>
                <w:rFonts w:cs="Arial"/>
                <w:bCs/>
                <w:sz w:val="16"/>
                <w:szCs w:val="16"/>
              </w:rPr>
              <w:t xml:space="preserve"> com 30 segundos de duração por dia. Total de 60 </w:t>
            </w:r>
            <w:r w:rsidRPr="006F2D94">
              <w:rPr>
                <w:rFonts w:cs="Arial"/>
                <w:bCs/>
                <w:i/>
                <w:iCs/>
                <w:sz w:val="16"/>
                <w:szCs w:val="16"/>
              </w:rPr>
              <w:t>spots</w:t>
            </w:r>
          </w:p>
        </w:tc>
      </w:tr>
    </w:tbl>
    <w:p w14:paraId="5B9F3455" w14:textId="77777777" w:rsidR="00FC7D66" w:rsidRDefault="00FC7D66" w:rsidP="00CA7B8D"/>
    <w:p w14:paraId="0C4F4C81" w14:textId="04F542FB" w:rsidR="00C40654" w:rsidRDefault="00C40654" w:rsidP="00C40654">
      <w:pPr>
        <w:pStyle w:val="CorpodoTexto"/>
        <w:spacing w:before="240" w:after="240"/>
        <w:rPr>
          <w:rFonts w:ascii="Verdana" w:hAnsi="Verdana"/>
          <w:sz w:val="18"/>
          <w:szCs w:val="18"/>
        </w:rPr>
      </w:pPr>
      <w:r w:rsidRPr="00C40654">
        <w:rPr>
          <w:rFonts w:ascii="Verdana" w:hAnsi="Verdana"/>
          <w:sz w:val="18"/>
          <w:szCs w:val="18"/>
        </w:rPr>
        <w:t>Os comprovantes de veiculação e</w:t>
      </w:r>
      <w:r w:rsidR="004E102E">
        <w:rPr>
          <w:rFonts w:ascii="Verdana" w:hAnsi="Verdana"/>
          <w:sz w:val="18"/>
          <w:szCs w:val="18"/>
        </w:rPr>
        <w:t xml:space="preserve"> os</w:t>
      </w:r>
      <w:r w:rsidRPr="00C40654">
        <w:rPr>
          <w:rFonts w:ascii="Verdana" w:hAnsi="Verdana"/>
          <w:sz w:val="18"/>
          <w:szCs w:val="18"/>
        </w:rPr>
        <w:t xml:space="preserve"> respectivos </w:t>
      </w:r>
      <w:r w:rsidRPr="00C40654">
        <w:rPr>
          <w:rFonts w:ascii="Verdana" w:hAnsi="Verdana"/>
          <w:i/>
          <w:sz w:val="18"/>
          <w:szCs w:val="18"/>
        </w:rPr>
        <w:t xml:space="preserve">spots </w:t>
      </w:r>
      <w:r w:rsidRPr="00C40654">
        <w:rPr>
          <w:rFonts w:ascii="Verdana" w:hAnsi="Verdana"/>
          <w:sz w:val="18"/>
          <w:szCs w:val="18"/>
        </w:rPr>
        <w:t xml:space="preserve">são apresentados no </w:t>
      </w:r>
      <w:r w:rsidRPr="00C40654">
        <w:rPr>
          <w:rFonts w:ascii="Verdana" w:hAnsi="Verdana"/>
          <w:b/>
          <w:sz w:val="18"/>
          <w:szCs w:val="18"/>
        </w:rPr>
        <w:t xml:space="preserve">Anexo </w:t>
      </w:r>
      <w:r w:rsidR="00317697">
        <w:rPr>
          <w:rFonts w:ascii="Verdana" w:hAnsi="Verdana"/>
          <w:b/>
          <w:sz w:val="18"/>
          <w:szCs w:val="18"/>
        </w:rPr>
        <w:t>G</w:t>
      </w:r>
      <w:r w:rsidRPr="00C40654">
        <w:rPr>
          <w:rFonts w:ascii="Verdana" w:hAnsi="Verdana"/>
          <w:sz w:val="18"/>
          <w:szCs w:val="18"/>
        </w:rPr>
        <w:t>.</w:t>
      </w:r>
    </w:p>
    <w:p w14:paraId="0A694FF6" w14:textId="05E30E9A" w:rsidR="006848E8" w:rsidRDefault="006848E8" w:rsidP="00E56D29">
      <w:pPr>
        <w:pStyle w:val="Tpicoprincipal"/>
        <w:numPr>
          <w:ilvl w:val="1"/>
          <w:numId w:val="4"/>
        </w:numPr>
      </w:pPr>
      <w:bookmarkStart w:id="13" w:name="_Toc161402144"/>
      <w:r>
        <w:t>Comunicação Institucional Massiva</w:t>
      </w:r>
      <w:bookmarkEnd w:id="13"/>
    </w:p>
    <w:p w14:paraId="3E581066" w14:textId="0B2F297F" w:rsidR="00B3732E" w:rsidRDefault="004E102E" w:rsidP="00C40654">
      <w:pPr>
        <w:pStyle w:val="CorpodoTexto"/>
        <w:spacing w:before="240" w:after="240"/>
        <w:rPr>
          <w:rFonts w:ascii="Verdana" w:hAnsi="Verdana"/>
          <w:sz w:val="18"/>
          <w:szCs w:val="18"/>
        </w:rPr>
      </w:pPr>
      <w:r>
        <w:rPr>
          <w:rFonts w:ascii="Verdana" w:hAnsi="Verdana"/>
          <w:sz w:val="18"/>
          <w:szCs w:val="18"/>
        </w:rPr>
        <w:t>Foi</w:t>
      </w:r>
      <w:r w:rsidR="006848E8">
        <w:rPr>
          <w:rFonts w:ascii="Verdana" w:hAnsi="Verdana"/>
          <w:sz w:val="18"/>
          <w:szCs w:val="18"/>
        </w:rPr>
        <w:t xml:space="preserve"> enviado</w:t>
      </w:r>
      <w:r w:rsidR="003070EB">
        <w:rPr>
          <w:rFonts w:ascii="Verdana" w:hAnsi="Verdana"/>
          <w:sz w:val="18"/>
          <w:szCs w:val="18"/>
        </w:rPr>
        <w:t>, através do</w:t>
      </w:r>
      <w:r w:rsidR="006848E8">
        <w:rPr>
          <w:rFonts w:ascii="Verdana" w:hAnsi="Verdana"/>
          <w:sz w:val="18"/>
          <w:szCs w:val="18"/>
        </w:rPr>
        <w:t xml:space="preserve"> e-mail institucional (</w:t>
      </w:r>
      <w:r w:rsidR="006848E8" w:rsidRPr="003070EB">
        <w:rPr>
          <w:rFonts w:ascii="Verdana" w:hAnsi="Verdana"/>
          <w:b/>
          <w:bCs/>
          <w:sz w:val="18"/>
          <w:szCs w:val="18"/>
        </w:rPr>
        <w:t>bs4@enauta.com.br</w:t>
      </w:r>
      <w:r w:rsidR="006848E8">
        <w:rPr>
          <w:rFonts w:ascii="Verdana" w:hAnsi="Verdana"/>
          <w:sz w:val="18"/>
          <w:szCs w:val="18"/>
        </w:rPr>
        <w:t xml:space="preserve">) as informações e o </w:t>
      </w:r>
      <w:r w:rsidR="003070EB">
        <w:rPr>
          <w:rFonts w:ascii="Verdana" w:hAnsi="Verdana"/>
          <w:sz w:val="18"/>
          <w:szCs w:val="18"/>
        </w:rPr>
        <w:t>Boletim Informativo 2022/2023, p</w:t>
      </w:r>
      <w:r w:rsidR="006848E8">
        <w:rPr>
          <w:rFonts w:ascii="Verdana" w:hAnsi="Verdana"/>
          <w:sz w:val="18"/>
          <w:szCs w:val="18"/>
        </w:rPr>
        <w:t xml:space="preserve">ara as 20 autarquias presentes no público de interesse, pertencentes às Secretarias de Pesca e Meio Ambiente, </w:t>
      </w:r>
      <w:r w:rsidR="003070EB">
        <w:rPr>
          <w:rFonts w:ascii="Verdana" w:hAnsi="Verdana"/>
          <w:sz w:val="18"/>
          <w:szCs w:val="18"/>
        </w:rPr>
        <w:t>dos municípios da área de interesse,</w:t>
      </w:r>
      <w:r w:rsidR="006848E8">
        <w:rPr>
          <w:rFonts w:ascii="Verdana" w:hAnsi="Verdana"/>
          <w:sz w:val="18"/>
          <w:szCs w:val="18"/>
        </w:rPr>
        <w:t xml:space="preserve"> e identificadas a partir do levantamento realizado durante a pré-campanha. </w:t>
      </w:r>
    </w:p>
    <w:p w14:paraId="206AD69B" w14:textId="77777777" w:rsidR="002B4EDD" w:rsidRPr="00C40654" w:rsidRDefault="002B4EDD" w:rsidP="00C40654">
      <w:pPr>
        <w:pStyle w:val="CorpodoTexto"/>
        <w:spacing w:before="240" w:after="240"/>
        <w:rPr>
          <w:rFonts w:ascii="Verdana" w:hAnsi="Verdana"/>
          <w:sz w:val="18"/>
          <w:szCs w:val="18"/>
        </w:rPr>
      </w:pPr>
    </w:p>
    <w:p w14:paraId="0A3E0039" w14:textId="49955546" w:rsidR="007E4969" w:rsidRDefault="007E4969" w:rsidP="00E56D29">
      <w:pPr>
        <w:pStyle w:val="Tpicoprincipal"/>
        <w:numPr>
          <w:ilvl w:val="1"/>
          <w:numId w:val="4"/>
        </w:numPr>
      </w:pPr>
      <w:bookmarkStart w:id="14" w:name="_Toc161402145"/>
      <w:r>
        <w:lastRenderedPageBreak/>
        <w:t>Disponibilizar linha telefônica e endereço eletrônico</w:t>
      </w:r>
      <w:bookmarkEnd w:id="14"/>
    </w:p>
    <w:p w14:paraId="6E0EF5D3" w14:textId="38CB287D" w:rsidR="00203C9A" w:rsidRPr="007E4969" w:rsidRDefault="007E4969" w:rsidP="006B79B3">
      <w:pPr>
        <w:rPr>
          <w:bCs/>
          <w:color w:val="auto"/>
          <w:szCs w:val="18"/>
        </w:rPr>
      </w:pPr>
      <w:r w:rsidRPr="007E4969">
        <w:rPr>
          <w:szCs w:val="18"/>
        </w:rPr>
        <w:t>Os canais de comunicação disponibilizados pela Enauta consistem em linha de telefone (90xx21 2544-4144</w:t>
      </w:r>
      <w:r>
        <w:rPr>
          <w:szCs w:val="18"/>
        </w:rPr>
        <w:t xml:space="preserve"> e </w:t>
      </w:r>
      <w:r w:rsidRPr="007E4969">
        <w:rPr>
          <w:szCs w:val="18"/>
        </w:rPr>
        <w:t>90xx21</w:t>
      </w:r>
      <w:r>
        <w:rPr>
          <w:szCs w:val="18"/>
        </w:rPr>
        <w:t xml:space="preserve"> 97372-6713</w:t>
      </w:r>
      <w:r w:rsidRPr="007E4969">
        <w:rPr>
          <w:szCs w:val="18"/>
        </w:rPr>
        <w:t>) e em endereço eletrônico (</w:t>
      </w:r>
      <w:hyperlink r:id="rId12" w:history="1">
        <w:r w:rsidRPr="00374817">
          <w:rPr>
            <w:rStyle w:val="Hyperlink"/>
            <w:b/>
            <w:bCs/>
            <w:color w:val="auto"/>
            <w:szCs w:val="18"/>
          </w:rPr>
          <w:t>bs4@enauta.com.br</w:t>
        </w:r>
      </w:hyperlink>
      <w:r w:rsidRPr="007E4969">
        <w:rPr>
          <w:szCs w:val="18"/>
        </w:rPr>
        <w:t>). Estes canais são uma forma de contato direto para esclarecer dúvidas e colaborar com informações sobre a atividade de perfuração no Bloco BS-4. Os canais foram divulgados no material informativo distribuído ao público</w:t>
      </w:r>
      <w:r>
        <w:rPr>
          <w:szCs w:val="18"/>
        </w:rPr>
        <w:t xml:space="preserve"> de interesse</w:t>
      </w:r>
      <w:r w:rsidRPr="007E4969">
        <w:rPr>
          <w:szCs w:val="18"/>
        </w:rPr>
        <w:t xml:space="preserve"> e nos </w:t>
      </w:r>
      <w:r w:rsidRPr="007E4969">
        <w:rPr>
          <w:i/>
          <w:iCs/>
          <w:szCs w:val="18"/>
        </w:rPr>
        <w:t>spots</w:t>
      </w:r>
      <w:r w:rsidRPr="007E4969">
        <w:rPr>
          <w:szCs w:val="18"/>
        </w:rPr>
        <w:t xml:space="preserve"> veiculados nas rádios. Durante </w:t>
      </w:r>
      <w:r>
        <w:rPr>
          <w:szCs w:val="18"/>
        </w:rPr>
        <w:t xml:space="preserve">o período dos anúncios nas rádios, mais precisamente na data </w:t>
      </w:r>
      <w:r w:rsidR="007153B9">
        <w:rPr>
          <w:szCs w:val="18"/>
        </w:rPr>
        <w:t>25/09/2023, ocorreu um contato pela linha de telefone do projeto. O motivo do contato foi que o contactante queria esclarecer dúvidas sobre a localização do Campo de Atlanta e saber como encaminhar o currículo do filho para a Enauta. Na data 27/09/2023</w:t>
      </w:r>
      <w:r w:rsidR="00374817">
        <w:rPr>
          <w:szCs w:val="18"/>
        </w:rPr>
        <w:t xml:space="preserve"> foi enviado através do e-mail do projeto todas as respostas e em 02/10/2023 a Enauta envio um e-mail pedindo a confirmação do recebimento das informações e no mesmo dia recebeu um e-mail de agradecimento.</w:t>
      </w:r>
      <w:r w:rsidRPr="007E4969">
        <w:rPr>
          <w:szCs w:val="18"/>
        </w:rPr>
        <w:t xml:space="preserve"> No </w:t>
      </w:r>
      <w:r w:rsidRPr="007E4969">
        <w:rPr>
          <w:b/>
          <w:szCs w:val="18"/>
        </w:rPr>
        <w:t xml:space="preserve">Anexo </w:t>
      </w:r>
      <w:r w:rsidR="002B4EDD">
        <w:rPr>
          <w:b/>
          <w:szCs w:val="18"/>
        </w:rPr>
        <w:t>H</w:t>
      </w:r>
      <w:r w:rsidRPr="007E4969">
        <w:rPr>
          <w:szCs w:val="18"/>
        </w:rPr>
        <w:t>, é apresentad</w:t>
      </w:r>
      <w:r w:rsidR="00374817">
        <w:rPr>
          <w:szCs w:val="18"/>
        </w:rPr>
        <w:t>o o formulário referente a esse contato</w:t>
      </w:r>
      <w:r w:rsidRPr="007E4969">
        <w:rPr>
          <w:szCs w:val="18"/>
        </w:rPr>
        <w:t>.</w:t>
      </w:r>
    </w:p>
    <w:p w14:paraId="55321773" w14:textId="77777777" w:rsidR="00203C9A" w:rsidRDefault="00203C9A" w:rsidP="006B79B3">
      <w:pPr>
        <w:rPr>
          <w:bCs/>
          <w:color w:val="auto"/>
          <w:szCs w:val="18"/>
        </w:rPr>
      </w:pPr>
    </w:p>
    <w:p w14:paraId="7969E51B" w14:textId="00F531C1" w:rsidR="00374817" w:rsidRDefault="00374817" w:rsidP="00374817">
      <w:pPr>
        <w:pStyle w:val="Tpicoprincipal"/>
      </w:pPr>
      <w:bookmarkStart w:id="15" w:name="_Toc161402146"/>
      <w:r>
        <w:t>Conclusão</w:t>
      </w:r>
      <w:bookmarkEnd w:id="15"/>
    </w:p>
    <w:p w14:paraId="381F6213" w14:textId="43C8C5D5" w:rsidR="00C90278" w:rsidRPr="00C90278" w:rsidRDefault="00C90278" w:rsidP="00C90278">
      <w:pPr>
        <w:spacing w:before="240" w:after="240" w:line="288" w:lineRule="auto"/>
        <w:rPr>
          <w:szCs w:val="18"/>
        </w:rPr>
      </w:pPr>
      <w:r w:rsidRPr="00C90278">
        <w:rPr>
          <w:szCs w:val="18"/>
        </w:rPr>
        <w:t xml:space="preserve">Os objetivos propostos neste PCS, de informar e comunicar o </w:t>
      </w:r>
      <w:r>
        <w:rPr>
          <w:szCs w:val="18"/>
        </w:rPr>
        <w:t>público de interesse</w:t>
      </w:r>
      <w:r w:rsidRPr="00C90278">
        <w:rPr>
          <w:szCs w:val="18"/>
        </w:rPr>
        <w:t xml:space="preserve"> de maneira clara, respeitosa e inclusiva, foram alcançados. A iniciativa de entregar o material informativo em mãos foi positiva, pois houve a possibilidade de trocas – dúvidas puderam ser tiradas e entendimentos alinhados. Foi uma oportunidade para a equipe </w:t>
      </w:r>
      <w:r>
        <w:rPr>
          <w:szCs w:val="18"/>
        </w:rPr>
        <w:t>de</w:t>
      </w:r>
      <w:r w:rsidRPr="00C90278">
        <w:rPr>
          <w:szCs w:val="18"/>
        </w:rPr>
        <w:t xml:space="preserve"> compreender quais são as maiores dificuldades de entendimento em relação à atividade e o processo de licenciamento relacionado e, assim, planejar ações mais efetivas.</w:t>
      </w:r>
    </w:p>
    <w:p w14:paraId="270252F6" w14:textId="2B358D17" w:rsidR="00C90278" w:rsidRPr="00C90278" w:rsidRDefault="00C90278" w:rsidP="00C90278">
      <w:pPr>
        <w:spacing w:before="240" w:after="240" w:line="288" w:lineRule="auto"/>
        <w:rPr>
          <w:szCs w:val="18"/>
        </w:rPr>
      </w:pPr>
      <w:r>
        <w:rPr>
          <w:szCs w:val="18"/>
        </w:rPr>
        <w:t xml:space="preserve">As ações previstas para acontecer durante a campanha de novembro de 2023 contribuíram significativamente para o cumprimento dos objetivos do projeto. </w:t>
      </w:r>
      <w:r w:rsidRPr="00C90278">
        <w:rPr>
          <w:szCs w:val="18"/>
        </w:rPr>
        <w:t>Inclusive, ressalta-se que a maioria dos representantes de Instituições de Pesca e dos trabalhadores da pesca artesanal com os quais a equipe de campo dialogou consideram importantes as informações transmitidas e os materiais informativos disponibilizados, sendo que muitos agradeceram a realização desse trabalho em campo.</w:t>
      </w:r>
    </w:p>
    <w:p w14:paraId="1F357BF7" w14:textId="71EFE71E" w:rsidR="00C90278" w:rsidRPr="00C90278" w:rsidRDefault="00C90278" w:rsidP="00C90278">
      <w:pPr>
        <w:spacing w:before="240" w:after="240" w:line="288" w:lineRule="auto"/>
        <w:rPr>
          <w:szCs w:val="18"/>
        </w:rPr>
      </w:pPr>
      <w:r w:rsidRPr="00C90278">
        <w:rPr>
          <w:szCs w:val="18"/>
        </w:rPr>
        <w:t xml:space="preserve">Para a comunicação em rádio, foram consideradas aquelas já utilizadas em comunicados anteriores, </w:t>
      </w:r>
      <w:r>
        <w:rPr>
          <w:szCs w:val="18"/>
        </w:rPr>
        <w:t>incluindo</w:t>
      </w:r>
      <w:r w:rsidRPr="00C90278">
        <w:rPr>
          <w:szCs w:val="18"/>
        </w:rPr>
        <w:t xml:space="preserve"> as rádios costeiras mais ouvidas pelos pescadores: ZXU-75, de Itaipava – Itapemirim/ES, e Atalaia, de Cabo Frio/RJ.</w:t>
      </w:r>
    </w:p>
    <w:p w14:paraId="28A33B60" w14:textId="77777777" w:rsidR="00C31205" w:rsidRDefault="00C31205" w:rsidP="00C90278">
      <w:pPr>
        <w:spacing w:before="240" w:after="240" w:line="288" w:lineRule="auto"/>
        <w:rPr>
          <w:szCs w:val="18"/>
        </w:rPr>
      </w:pPr>
      <w:r>
        <w:rPr>
          <w:szCs w:val="18"/>
        </w:rPr>
        <w:t>Devido à similaridade entre as áreas do Sistema Definitivo (SD) e do Sistema de Produção Antecipada (SPA), o</w:t>
      </w:r>
      <w:r w:rsidR="00C90278" w:rsidRPr="00C90278">
        <w:rPr>
          <w:szCs w:val="18"/>
        </w:rPr>
        <w:t xml:space="preserve">s registros de embarcações presentes na Zona de Segurança </w:t>
      </w:r>
      <w:r>
        <w:rPr>
          <w:szCs w:val="18"/>
        </w:rPr>
        <w:t xml:space="preserve">continuaram a ser realizados a partir do FPSO </w:t>
      </w:r>
      <w:proofErr w:type="spellStart"/>
      <w:r>
        <w:rPr>
          <w:szCs w:val="18"/>
        </w:rPr>
        <w:t>Petrojarl</w:t>
      </w:r>
      <w:proofErr w:type="spellEnd"/>
      <w:r>
        <w:rPr>
          <w:szCs w:val="18"/>
        </w:rPr>
        <w:t xml:space="preserve"> I e seus resultados serão apresentados no relatório anual do SPA. </w:t>
      </w:r>
    </w:p>
    <w:p w14:paraId="61E168FA" w14:textId="6141258B" w:rsidR="00C90278" w:rsidRPr="00C90278" w:rsidRDefault="00C31205" w:rsidP="00C90278">
      <w:pPr>
        <w:spacing w:before="240" w:after="240" w:line="288" w:lineRule="auto"/>
        <w:rPr>
          <w:szCs w:val="18"/>
        </w:rPr>
      </w:pPr>
      <w:r>
        <w:rPr>
          <w:szCs w:val="18"/>
        </w:rPr>
        <w:t xml:space="preserve">A </w:t>
      </w:r>
      <w:r w:rsidRPr="00C31205">
        <w:rPr>
          <w:szCs w:val="18"/>
        </w:rPr>
        <w:t>Enauta Energia S.A.</w:t>
      </w:r>
      <w:r>
        <w:rPr>
          <w:szCs w:val="18"/>
        </w:rPr>
        <w:t xml:space="preserve"> acompanhou as atividades de instalação do Sistema de Ancoragem, assim como, o deslocamento do AHTS </w:t>
      </w:r>
      <w:proofErr w:type="spellStart"/>
      <w:r>
        <w:rPr>
          <w:szCs w:val="18"/>
        </w:rPr>
        <w:t>Skandi</w:t>
      </w:r>
      <w:proofErr w:type="spellEnd"/>
      <w:r>
        <w:rPr>
          <w:szCs w:val="18"/>
        </w:rPr>
        <w:t xml:space="preserve"> Amazonas, durante o percurso</w:t>
      </w:r>
      <w:r w:rsidR="00B57DAC">
        <w:rPr>
          <w:szCs w:val="18"/>
        </w:rPr>
        <w:t xml:space="preserve"> (ida e volta)</w:t>
      </w:r>
      <w:r>
        <w:rPr>
          <w:szCs w:val="18"/>
        </w:rPr>
        <w:t xml:space="preserve"> entre o Campo de Atlanta e o Porto de</w:t>
      </w:r>
      <w:r w:rsidR="00B57DAC">
        <w:rPr>
          <w:szCs w:val="18"/>
        </w:rPr>
        <w:t xml:space="preserve"> Açu,</w:t>
      </w:r>
      <w:r>
        <w:rPr>
          <w:szCs w:val="18"/>
        </w:rPr>
        <w:t xml:space="preserve"> e n</w:t>
      </w:r>
      <w:r w:rsidR="00C90278" w:rsidRPr="00C90278">
        <w:rPr>
          <w:szCs w:val="18"/>
        </w:rPr>
        <w:t>ão houve registro de incidentes</w:t>
      </w:r>
      <w:r>
        <w:rPr>
          <w:szCs w:val="18"/>
        </w:rPr>
        <w:t>, envolvendo embarcações pesqueiras,</w:t>
      </w:r>
      <w:r w:rsidR="00C90278" w:rsidRPr="00C90278">
        <w:rPr>
          <w:szCs w:val="18"/>
        </w:rPr>
        <w:t xml:space="preserve"> durante a realização da atividade.</w:t>
      </w:r>
    </w:p>
    <w:p w14:paraId="45773567" w14:textId="10BAFD4E" w:rsidR="001A39F3" w:rsidRPr="001A39F3" w:rsidRDefault="001A39F3" w:rsidP="001A39F3">
      <w:pPr>
        <w:spacing w:before="240" w:after="240" w:line="288" w:lineRule="auto"/>
        <w:rPr>
          <w:szCs w:val="18"/>
        </w:rPr>
      </w:pPr>
      <w:r w:rsidRPr="001A39F3">
        <w:rPr>
          <w:szCs w:val="18"/>
        </w:rPr>
        <w:t xml:space="preserve">A </w:t>
      </w:r>
      <w:r w:rsidRPr="001A39F3">
        <w:rPr>
          <w:b/>
          <w:szCs w:val="18"/>
        </w:rPr>
        <w:t xml:space="preserve">Tabela </w:t>
      </w:r>
      <w:r w:rsidR="002B4EDD">
        <w:rPr>
          <w:b/>
          <w:szCs w:val="18"/>
        </w:rPr>
        <w:t>5</w:t>
      </w:r>
      <w:r w:rsidRPr="001A39F3">
        <w:rPr>
          <w:szCs w:val="18"/>
        </w:rPr>
        <w:t xml:space="preserve"> apresenta </w:t>
      </w:r>
      <w:r w:rsidR="009D3E21">
        <w:rPr>
          <w:szCs w:val="18"/>
        </w:rPr>
        <w:t>a conclusão baseada n</w:t>
      </w:r>
      <w:r w:rsidRPr="001A39F3">
        <w:rPr>
          <w:szCs w:val="18"/>
        </w:rPr>
        <w:t>os resultados obtidos com a implementação do projeto, relacionando-os as metas e seus indicadores.</w:t>
      </w:r>
    </w:p>
    <w:p w14:paraId="316991D2" w14:textId="77777777" w:rsidR="00374817" w:rsidRDefault="00374817" w:rsidP="006B79B3">
      <w:pPr>
        <w:rPr>
          <w:bCs/>
          <w:color w:val="auto"/>
          <w:szCs w:val="18"/>
        </w:rPr>
      </w:pPr>
    </w:p>
    <w:p w14:paraId="35078AA3" w14:textId="77777777" w:rsidR="001A39F3" w:rsidRDefault="001A39F3" w:rsidP="006B79B3">
      <w:pPr>
        <w:rPr>
          <w:bCs/>
          <w:color w:val="auto"/>
          <w:szCs w:val="18"/>
        </w:rPr>
      </w:pPr>
    </w:p>
    <w:p w14:paraId="2778AC36" w14:textId="77777777" w:rsidR="001A39F3" w:rsidRDefault="001A39F3" w:rsidP="006B79B3">
      <w:pPr>
        <w:rPr>
          <w:bCs/>
          <w:color w:val="auto"/>
          <w:szCs w:val="18"/>
        </w:rPr>
      </w:pPr>
    </w:p>
    <w:p w14:paraId="0724A008" w14:textId="77777777" w:rsidR="001A39F3" w:rsidRDefault="001A39F3" w:rsidP="006B79B3">
      <w:pPr>
        <w:rPr>
          <w:bCs/>
          <w:color w:val="auto"/>
          <w:szCs w:val="18"/>
        </w:rPr>
      </w:pPr>
    </w:p>
    <w:p w14:paraId="5DBF6698" w14:textId="06DD3C03" w:rsidR="008B3E87" w:rsidRPr="008B3E87" w:rsidRDefault="008B3E87" w:rsidP="008B3E87">
      <w:pPr>
        <w:pStyle w:val="ENSRCorpo"/>
        <w:rPr>
          <w:rFonts w:ascii="Verdana" w:hAnsi="Verdana" w:cs="Arial"/>
          <w:bCs/>
          <w:sz w:val="18"/>
          <w:szCs w:val="18"/>
        </w:rPr>
      </w:pPr>
      <w:r w:rsidRPr="008B3E87">
        <w:rPr>
          <w:rFonts w:ascii="Verdana" w:hAnsi="Verdana" w:cs="Arial"/>
          <w:b/>
          <w:sz w:val="18"/>
          <w:szCs w:val="18"/>
        </w:rPr>
        <w:t xml:space="preserve">TABELA </w:t>
      </w:r>
      <w:r w:rsidR="002B4EDD">
        <w:rPr>
          <w:rFonts w:ascii="Verdana" w:hAnsi="Verdana" w:cs="Arial"/>
          <w:b/>
          <w:sz w:val="18"/>
          <w:szCs w:val="18"/>
        </w:rPr>
        <w:t>5</w:t>
      </w:r>
      <w:r w:rsidRPr="008B3E87">
        <w:rPr>
          <w:rFonts w:ascii="Verdana" w:hAnsi="Verdana" w:cs="Arial"/>
          <w:bCs/>
          <w:sz w:val="18"/>
          <w:szCs w:val="18"/>
        </w:rPr>
        <w:t xml:space="preserve"> – Metas, indicadores e resultados</w:t>
      </w:r>
      <w:r>
        <w:rPr>
          <w:rFonts w:ascii="Verdana" w:hAnsi="Verdana" w:cs="Arial"/>
          <w:bCs/>
          <w:sz w:val="18"/>
          <w:szCs w:val="18"/>
        </w:rPr>
        <w:t>.</w:t>
      </w:r>
    </w:p>
    <w:tbl>
      <w:tblPr>
        <w:tblStyle w:val="ENTTabelasimples"/>
        <w:tblW w:w="5000" w:type="pct"/>
        <w:tblLook w:val="0000" w:firstRow="0" w:lastRow="0" w:firstColumn="0" w:lastColumn="0" w:noHBand="0" w:noVBand="0"/>
      </w:tblPr>
      <w:tblGrid>
        <w:gridCol w:w="2686"/>
        <w:gridCol w:w="3332"/>
        <w:gridCol w:w="3330"/>
      </w:tblGrid>
      <w:tr w:rsidR="002D5853" w:rsidRPr="002D5853" w14:paraId="4E36C864" w14:textId="77777777" w:rsidTr="00AB6A98">
        <w:trPr>
          <w:trHeight w:val="273"/>
        </w:trPr>
        <w:tc>
          <w:tcPr>
            <w:tcW w:w="1437" w:type="pct"/>
          </w:tcPr>
          <w:p w14:paraId="2779289D" w14:textId="77777777" w:rsidR="002D5853" w:rsidRPr="00AB6A98" w:rsidRDefault="002D5853" w:rsidP="0072702E">
            <w:pPr>
              <w:spacing w:line="288" w:lineRule="auto"/>
              <w:jc w:val="center"/>
              <w:rPr>
                <w:rFonts w:eastAsia="Calibri" w:cs="Arial"/>
                <w:b/>
                <w:caps/>
                <w:color w:val="FC6925" w:themeColor="accent3"/>
                <w:sz w:val="16"/>
                <w:szCs w:val="16"/>
              </w:rPr>
            </w:pPr>
            <w:r w:rsidRPr="00AB6A98">
              <w:rPr>
                <w:rFonts w:eastAsia="Calibri" w:cs="Arial"/>
                <w:b/>
                <w:caps/>
                <w:color w:val="FC6925" w:themeColor="accent3"/>
                <w:sz w:val="16"/>
                <w:szCs w:val="16"/>
              </w:rPr>
              <w:t>META</w:t>
            </w:r>
          </w:p>
        </w:tc>
        <w:tc>
          <w:tcPr>
            <w:tcW w:w="1782" w:type="pct"/>
          </w:tcPr>
          <w:p w14:paraId="6E17D1DE" w14:textId="77777777" w:rsidR="002D5853" w:rsidRPr="00AB6A98" w:rsidRDefault="002D5853" w:rsidP="0072702E">
            <w:pPr>
              <w:pStyle w:val="xl33"/>
              <w:pBdr>
                <w:left w:val="none" w:sz="0" w:space="0" w:color="auto"/>
                <w:bottom w:val="none" w:sz="0" w:space="0" w:color="auto"/>
                <w:right w:val="none" w:sz="0" w:space="0" w:color="auto"/>
              </w:pBdr>
              <w:spacing w:before="0" w:beforeAutospacing="0" w:after="0" w:afterAutospacing="0" w:line="288" w:lineRule="auto"/>
              <w:rPr>
                <w:rFonts w:ascii="Verdana" w:hAnsi="Verdana"/>
                <w:bCs w:val="0"/>
                <w:caps/>
                <w:color w:val="FC6925" w:themeColor="accent3"/>
                <w:sz w:val="16"/>
                <w:szCs w:val="16"/>
              </w:rPr>
            </w:pPr>
            <w:r w:rsidRPr="00AB6A98">
              <w:rPr>
                <w:rFonts w:ascii="Verdana" w:hAnsi="Verdana"/>
                <w:bCs w:val="0"/>
                <w:caps/>
                <w:color w:val="FC6925" w:themeColor="accent3"/>
                <w:sz w:val="16"/>
                <w:szCs w:val="16"/>
              </w:rPr>
              <w:t>INDICADOR</w:t>
            </w:r>
          </w:p>
        </w:tc>
        <w:tc>
          <w:tcPr>
            <w:tcW w:w="1781" w:type="pct"/>
          </w:tcPr>
          <w:p w14:paraId="22DB32C1" w14:textId="77777777" w:rsidR="002D5853" w:rsidRPr="00AB6A98" w:rsidRDefault="002D5853" w:rsidP="0072702E">
            <w:pPr>
              <w:pStyle w:val="xl33"/>
              <w:pBdr>
                <w:left w:val="none" w:sz="0" w:space="0" w:color="auto"/>
                <w:bottom w:val="none" w:sz="0" w:space="0" w:color="auto"/>
                <w:right w:val="none" w:sz="0" w:space="0" w:color="auto"/>
              </w:pBdr>
              <w:spacing w:before="0" w:beforeAutospacing="0" w:after="0" w:afterAutospacing="0" w:line="288" w:lineRule="auto"/>
              <w:rPr>
                <w:rFonts w:ascii="Verdana" w:hAnsi="Verdana"/>
                <w:bCs w:val="0"/>
                <w:caps/>
                <w:color w:val="FC6925" w:themeColor="accent3"/>
                <w:sz w:val="16"/>
                <w:szCs w:val="16"/>
              </w:rPr>
            </w:pPr>
            <w:r w:rsidRPr="00AB6A98">
              <w:rPr>
                <w:rFonts w:ascii="Verdana" w:hAnsi="Verdana"/>
                <w:bCs w:val="0"/>
                <w:caps/>
                <w:color w:val="FC6925" w:themeColor="accent3"/>
                <w:sz w:val="16"/>
                <w:szCs w:val="16"/>
              </w:rPr>
              <w:t>RESULTADOS</w:t>
            </w:r>
          </w:p>
        </w:tc>
      </w:tr>
      <w:tr w:rsidR="002D5853" w:rsidRPr="002D5853" w14:paraId="314797A0" w14:textId="77777777" w:rsidTr="00AB6A98">
        <w:trPr>
          <w:trHeight w:val="255"/>
        </w:trPr>
        <w:tc>
          <w:tcPr>
            <w:tcW w:w="1437" w:type="pct"/>
          </w:tcPr>
          <w:p w14:paraId="26B27999" w14:textId="7923545F" w:rsidR="002D5853" w:rsidRPr="002D5853" w:rsidRDefault="002D5853" w:rsidP="0072702E">
            <w:pPr>
              <w:spacing w:line="288" w:lineRule="auto"/>
              <w:rPr>
                <w:rFonts w:eastAsia="Calibri" w:cs="Arial"/>
                <w:b/>
                <w:sz w:val="16"/>
                <w:szCs w:val="16"/>
              </w:rPr>
            </w:pPr>
            <w:r w:rsidRPr="002D5853">
              <w:rPr>
                <w:rFonts w:cs="Arial"/>
                <w:sz w:val="16"/>
                <w:szCs w:val="16"/>
              </w:rPr>
              <w:t>Articulações prévias por telefone de apresentação do PCS para início de construção de relacionamento com o público</w:t>
            </w:r>
            <w:r w:rsidR="008B3E87">
              <w:rPr>
                <w:rFonts w:cs="Arial"/>
                <w:sz w:val="16"/>
                <w:szCs w:val="16"/>
              </w:rPr>
              <w:t xml:space="preserve"> de interesse</w:t>
            </w:r>
            <w:r w:rsidRPr="002D5853">
              <w:rPr>
                <w:rFonts w:cs="Arial"/>
                <w:sz w:val="16"/>
                <w:szCs w:val="16"/>
              </w:rPr>
              <w:t>.</w:t>
            </w:r>
          </w:p>
        </w:tc>
        <w:tc>
          <w:tcPr>
            <w:tcW w:w="1782" w:type="pct"/>
            <w:vMerge w:val="restart"/>
          </w:tcPr>
          <w:p w14:paraId="27EFB12F" w14:textId="77777777" w:rsidR="002D5853" w:rsidRPr="002D5853" w:rsidRDefault="002D5853" w:rsidP="0072702E">
            <w:pPr>
              <w:pStyle w:val="Textodenotaderodap"/>
              <w:spacing w:line="288" w:lineRule="auto"/>
              <w:rPr>
                <w:rFonts w:cs="Arial"/>
                <w:sz w:val="16"/>
                <w:szCs w:val="16"/>
              </w:rPr>
            </w:pPr>
            <w:r w:rsidRPr="002D5853">
              <w:rPr>
                <w:rFonts w:cs="Arial"/>
                <w:sz w:val="16"/>
                <w:szCs w:val="16"/>
              </w:rPr>
              <w:t xml:space="preserve">Proporção de acolhimento das instituições nas articulações por telefone, verificada pelo nivelamento de entendimento, expectativas e percepções iniciais sobre o PCS. </w:t>
            </w:r>
          </w:p>
          <w:p w14:paraId="316D204E" w14:textId="238E2CB8" w:rsidR="002D5853" w:rsidRPr="002D5853" w:rsidRDefault="002D5853" w:rsidP="0072702E">
            <w:pPr>
              <w:pStyle w:val="Textodenotaderodap"/>
              <w:spacing w:line="288" w:lineRule="auto"/>
              <w:rPr>
                <w:rFonts w:cs="Arial"/>
                <w:sz w:val="16"/>
                <w:szCs w:val="16"/>
              </w:rPr>
            </w:pPr>
            <w:r w:rsidRPr="002D5853">
              <w:rPr>
                <w:rFonts w:cs="Arial"/>
                <w:sz w:val="16"/>
                <w:szCs w:val="16"/>
              </w:rPr>
              <w:t xml:space="preserve">Número de contatos realizados </w:t>
            </w:r>
            <w:r w:rsidRPr="002D5853">
              <w:rPr>
                <w:rFonts w:cs="Arial"/>
                <w:i/>
                <w:sz w:val="16"/>
                <w:szCs w:val="16"/>
              </w:rPr>
              <w:t xml:space="preserve">versus </w:t>
            </w:r>
            <w:r w:rsidRPr="002D5853">
              <w:rPr>
                <w:rFonts w:cs="Arial"/>
                <w:sz w:val="16"/>
                <w:szCs w:val="16"/>
              </w:rPr>
              <w:t>número total de instituições que compõe o público</w:t>
            </w:r>
            <w:r w:rsidR="008B3E87">
              <w:rPr>
                <w:rFonts w:cs="Arial"/>
                <w:sz w:val="16"/>
                <w:szCs w:val="16"/>
              </w:rPr>
              <w:t xml:space="preserve"> de interesse</w:t>
            </w:r>
            <w:r w:rsidRPr="002D5853">
              <w:rPr>
                <w:rFonts w:cs="Arial"/>
                <w:sz w:val="16"/>
                <w:szCs w:val="16"/>
              </w:rPr>
              <w:t xml:space="preserve">. </w:t>
            </w:r>
          </w:p>
          <w:p w14:paraId="427D2E12" w14:textId="426C14D6" w:rsidR="002D5853" w:rsidRPr="002D5853" w:rsidRDefault="002D5853" w:rsidP="0072702E">
            <w:pPr>
              <w:pStyle w:val="Textodenotaderodap"/>
              <w:spacing w:line="288" w:lineRule="auto"/>
              <w:rPr>
                <w:rFonts w:cs="Arial"/>
                <w:sz w:val="16"/>
                <w:szCs w:val="16"/>
              </w:rPr>
            </w:pPr>
            <w:r w:rsidRPr="002D5853">
              <w:rPr>
                <w:rFonts w:cs="Arial"/>
                <w:sz w:val="16"/>
                <w:szCs w:val="16"/>
              </w:rPr>
              <w:t>Proporção de informativos entregues ao público</w:t>
            </w:r>
            <w:r w:rsidR="008B3E87">
              <w:rPr>
                <w:rFonts w:cs="Arial"/>
                <w:sz w:val="16"/>
                <w:szCs w:val="16"/>
              </w:rPr>
              <w:t xml:space="preserve"> de interesse</w:t>
            </w:r>
            <w:r w:rsidRPr="002D5853">
              <w:rPr>
                <w:rFonts w:cs="Arial"/>
                <w:sz w:val="16"/>
                <w:szCs w:val="16"/>
              </w:rPr>
              <w:t xml:space="preserve">: número de informativos entregues </w:t>
            </w:r>
            <w:r w:rsidRPr="002D5853">
              <w:rPr>
                <w:rFonts w:cs="Arial"/>
                <w:i/>
                <w:sz w:val="16"/>
                <w:szCs w:val="16"/>
              </w:rPr>
              <w:t xml:space="preserve">versus </w:t>
            </w:r>
            <w:r w:rsidRPr="002D5853">
              <w:rPr>
                <w:rFonts w:cs="Arial"/>
                <w:sz w:val="16"/>
                <w:szCs w:val="16"/>
              </w:rPr>
              <w:t>número total de instituições identificadas como público</w:t>
            </w:r>
            <w:r w:rsidR="008B3E87">
              <w:rPr>
                <w:rFonts w:cs="Arial"/>
                <w:sz w:val="16"/>
                <w:szCs w:val="16"/>
              </w:rPr>
              <w:t xml:space="preserve"> participante</w:t>
            </w:r>
            <w:r w:rsidRPr="002D5853">
              <w:rPr>
                <w:rFonts w:cs="Arial"/>
                <w:sz w:val="16"/>
                <w:szCs w:val="16"/>
              </w:rPr>
              <w:t xml:space="preserve">. Meio de verificação: comprovante de recebimento </w:t>
            </w:r>
            <w:r w:rsidR="00B57DAC">
              <w:rPr>
                <w:rFonts w:cs="Arial"/>
                <w:sz w:val="16"/>
                <w:szCs w:val="16"/>
              </w:rPr>
              <w:t>Rastreio</w:t>
            </w:r>
            <w:r w:rsidRPr="002D5853">
              <w:rPr>
                <w:rFonts w:cs="Arial"/>
                <w:sz w:val="16"/>
                <w:szCs w:val="16"/>
              </w:rPr>
              <w:t xml:space="preserve"> e contato telefônico. </w:t>
            </w:r>
          </w:p>
        </w:tc>
        <w:tc>
          <w:tcPr>
            <w:tcW w:w="1781" w:type="pct"/>
            <w:vMerge w:val="restart"/>
          </w:tcPr>
          <w:p w14:paraId="575D4B4B" w14:textId="4D10D318" w:rsidR="002D5853" w:rsidRPr="002D5853" w:rsidRDefault="002D5853" w:rsidP="0072702E">
            <w:pPr>
              <w:pStyle w:val="Textodenotaderodap"/>
              <w:spacing w:line="288" w:lineRule="auto"/>
              <w:rPr>
                <w:rFonts w:cs="Arial"/>
                <w:sz w:val="16"/>
                <w:szCs w:val="16"/>
              </w:rPr>
            </w:pPr>
            <w:r w:rsidRPr="00B87AB7">
              <w:rPr>
                <w:rFonts w:cs="Arial"/>
                <w:color w:val="auto"/>
                <w:sz w:val="16"/>
                <w:szCs w:val="16"/>
              </w:rPr>
              <w:t>96%</w:t>
            </w:r>
            <w:r w:rsidRPr="002D5853">
              <w:rPr>
                <w:rFonts w:cs="Arial"/>
                <w:sz w:val="16"/>
                <w:szCs w:val="16"/>
              </w:rPr>
              <w:t xml:space="preserve"> dos representantes do setor pesqueiro receberam as informações</w:t>
            </w:r>
            <w:r w:rsidR="00B57DAC">
              <w:rPr>
                <w:rFonts w:cs="Arial"/>
                <w:sz w:val="16"/>
                <w:szCs w:val="16"/>
              </w:rPr>
              <w:t>, incluindo do SD,</w:t>
            </w:r>
            <w:r w:rsidRPr="002D5853">
              <w:rPr>
                <w:rFonts w:cs="Arial"/>
                <w:sz w:val="16"/>
                <w:szCs w:val="16"/>
              </w:rPr>
              <w:t xml:space="preserve"> através da entrega do material informativo (em mãos ou correios).</w:t>
            </w:r>
          </w:p>
          <w:p w14:paraId="311E6586" w14:textId="77777777" w:rsidR="002D5853" w:rsidRPr="002D5853" w:rsidRDefault="002D5853" w:rsidP="0072702E">
            <w:pPr>
              <w:pStyle w:val="Textodenotaderodap"/>
              <w:spacing w:line="288" w:lineRule="auto"/>
              <w:rPr>
                <w:rFonts w:cs="Arial"/>
                <w:sz w:val="16"/>
                <w:szCs w:val="16"/>
              </w:rPr>
            </w:pPr>
          </w:p>
          <w:p w14:paraId="76298105" w14:textId="2D90CB45" w:rsidR="002D5853" w:rsidRPr="002D5853" w:rsidRDefault="002D5853" w:rsidP="0072702E">
            <w:pPr>
              <w:pStyle w:val="Textodenotaderodap"/>
              <w:spacing w:line="288" w:lineRule="auto"/>
              <w:rPr>
                <w:rFonts w:cs="Arial"/>
                <w:sz w:val="16"/>
                <w:szCs w:val="16"/>
              </w:rPr>
            </w:pPr>
            <w:r w:rsidRPr="002D5853">
              <w:rPr>
                <w:rFonts w:cs="Arial"/>
                <w:sz w:val="16"/>
                <w:szCs w:val="16"/>
              </w:rPr>
              <w:t>3</w:t>
            </w:r>
            <w:r w:rsidR="00AB6A98">
              <w:rPr>
                <w:rFonts w:cs="Arial"/>
                <w:sz w:val="16"/>
                <w:szCs w:val="16"/>
              </w:rPr>
              <w:t>0</w:t>
            </w:r>
            <w:r w:rsidRPr="002D5853">
              <w:rPr>
                <w:rFonts w:cs="Arial"/>
                <w:sz w:val="16"/>
                <w:szCs w:val="16"/>
              </w:rPr>
              <w:t xml:space="preserve">0 exemplares do </w:t>
            </w:r>
            <w:r w:rsidR="00C16A38">
              <w:rPr>
                <w:rFonts w:cs="Arial"/>
                <w:sz w:val="16"/>
                <w:szCs w:val="16"/>
              </w:rPr>
              <w:t xml:space="preserve">encarte e </w:t>
            </w:r>
            <w:r w:rsidR="00AB6A98">
              <w:rPr>
                <w:rFonts w:cs="Arial"/>
                <w:sz w:val="16"/>
                <w:szCs w:val="16"/>
              </w:rPr>
              <w:t xml:space="preserve">50 do </w:t>
            </w:r>
            <w:r w:rsidRPr="002D5853">
              <w:rPr>
                <w:rFonts w:cs="Arial"/>
                <w:sz w:val="16"/>
                <w:szCs w:val="16"/>
              </w:rPr>
              <w:t>folheto</w:t>
            </w:r>
            <w:r w:rsidR="00C16A38">
              <w:rPr>
                <w:rFonts w:cs="Arial"/>
                <w:sz w:val="16"/>
                <w:szCs w:val="16"/>
              </w:rPr>
              <w:t>,</w:t>
            </w:r>
            <w:r w:rsidRPr="002D5853">
              <w:rPr>
                <w:rFonts w:cs="Arial"/>
                <w:sz w:val="16"/>
                <w:szCs w:val="16"/>
              </w:rPr>
              <w:t xml:space="preserve"> </w:t>
            </w:r>
            <w:r w:rsidR="00C16A38">
              <w:rPr>
                <w:rFonts w:cs="Arial"/>
                <w:sz w:val="16"/>
                <w:szCs w:val="16"/>
              </w:rPr>
              <w:t>e 40</w:t>
            </w:r>
            <w:r w:rsidRPr="002D5853">
              <w:rPr>
                <w:rFonts w:cs="Arial"/>
                <w:sz w:val="16"/>
                <w:szCs w:val="16"/>
              </w:rPr>
              <w:t xml:space="preserve"> </w:t>
            </w:r>
            <w:r w:rsidR="00C16A38">
              <w:rPr>
                <w:rFonts w:cs="Arial"/>
                <w:sz w:val="16"/>
                <w:szCs w:val="16"/>
              </w:rPr>
              <w:t>cartazes</w:t>
            </w:r>
            <w:r w:rsidRPr="002D5853">
              <w:rPr>
                <w:rFonts w:cs="Arial"/>
                <w:sz w:val="16"/>
                <w:szCs w:val="16"/>
              </w:rPr>
              <w:t>.</w:t>
            </w:r>
          </w:p>
        </w:tc>
      </w:tr>
      <w:tr w:rsidR="002D5853" w:rsidRPr="002D5853" w14:paraId="6D28406A" w14:textId="77777777" w:rsidTr="00AB6A98">
        <w:trPr>
          <w:trHeight w:val="735"/>
        </w:trPr>
        <w:tc>
          <w:tcPr>
            <w:tcW w:w="1437" w:type="pct"/>
          </w:tcPr>
          <w:p w14:paraId="2290A3E0" w14:textId="77777777" w:rsidR="002D5853" w:rsidRPr="002D5853" w:rsidRDefault="002D5853" w:rsidP="0072702E">
            <w:pPr>
              <w:spacing w:line="288" w:lineRule="auto"/>
              <w:rPr>
                <w:rFonts w:cs="Arial"/>
                <w:sz w:val="16"/>
                <w:szCs w:val="16"/>
              </w:rPr>
            </w:pPr>
            <w:r w:rsidRPr="002D5853">
              <w:rPr>
                <w:rFonts w:cs="Arial"/>
                <w:sz w:val="16"/>
                <w:szCs w:val="16"/>
              </w:rPr>
              <w:t xml:space="preserve">Sensibilização e mobilização das lideranças, buscando o entendimento comum das informações de maneira clara e inclusiva. </w:t>
            </w:r>
          </w:p>
        </w:tc>
        <w:tc>
          <w:tcPr>
            <w:tcW w:w="1782" w:type="pct"/>
            <w:vMerge/>
          </w:tcPr>
          <w:p w14:paraId="21EB9E8B" w14:textId="77777777" w:rsidR="002D5853" w:rsidRPr="002D5853" w:rsidRDefault="002D5853" w:rsidP="0072702E">
            <w:pPr>
              <w:pStyle w:val="Textodenotaderodap"/>
              <w:spacing w:line="288" w:lineRule="auto"/>
              <w:rPr>
                <w:rFonts w:cs="Arial"/>
                <w:sz w:val="16"/>
                <w:szCs w:val="16"/>
              </w:rPr>
            </w:pPr>
          </w:p>
        </w:tc>
        <w:tc>
          <w:tcPr>
            <w:tcW w:w="1781" w:type="pct"/>
            <w:vMerge/>
          </w:tcPr>
          <w:p w14:paraId="672E0FFD" w14:textId="77777777" w:rsidR="002D5853" w:rsidRPr="002D5853" w:rsidRDefault="002D5853" w:rsidP="0072702E">
            <w:pPr>
              <w:pStyle w:val="Textodenotaderodap"/>
              <w:spacing w:line="288" w:lineRule="auto"/>
              <w:rPr>
                <w:rFonts w:cs="Arial"/>
                <w:sz w:val="16"/>
                <w:szCs w:val="16"/>
              </w:rPr>
            </w:pPr>
          </w:p>
        </w:tc>
      </w:tr>
      <w:tr w:rsidR="002D5853" w:rsidRPr="002D5853" w14:paraId="698331F0" w14:textId="77777777" w:rsidTr="00AB6A98">
        <w:trPr>
          <w:trHeight w:val="450"/>
        </w:trPr>
        <w:tc>
          <w:tcPr>
            <w:tcW w:w="1437" w:type="pct"/>
          </w:tcPr>
          <w:p w14:paraId="3C3C04BD" w14:textId="0AE4AF65" w:rsidR="002D5853" w:rsidRPr="002D5853" w:rsidRDefault="002D5853" w:rsidP="0072702E">
            <w:pPr>
              <w:spacing w:line="288" w:lineRule="auto"/>
              <w:rPr>
                <w:rFonts w:cs="Arial"/>
                <w:sz w:val="16"/>
                <w:szCs w:val="16"/>
              </w:rPr>
            </w:pPr>
            <w:r w:rsidRPr="002D5853">
              <w:rPr>
                <w:rFonts w:cs="Arial"/>
                <w:sz w:val="16"/>
                <w:szCs w:val="16"/>
              </w:rPr>
              <w:t>Articulações prévias, por telefone, com o público</w:t>
            </w:r>
            <w:r w:rsidR="00C16A38">
              <w:rPr>
                <w:rFonts w:cs="Arial"/>
                <w:sz w:val="16"/>
                <w:szCs w:val="16"/>
              </w:rPr>
              <w:t xml:space="preserve"> de interesse</w:t>
            </w:r>
            <w:r w:rsidRPr="002D5853">
              <w:rPr>
                <w:rFonts w:cs="Arial"/>
                <w:sz w:val="16"/>
                <w:szCs w:val="16"/>
              </w:rPr>
              <w:t xml:space="preserve"> para validar as rádios comerciais a serem utilizadas.</w:t>
            </w:r>
          </w:p>
        </w:tc>
        <w:tc>
          <w:tcPr>
            <w:tcW w:w="1782" w:type="pct"/>
            <w:vMerge w:val="restart"/>
          </w:tcPr>
          <w:p w14:paraId="658EA598" w14:textId="45739888" w:rsidR="002D5853" w:rsidRPr="002D5853" w:rsidRDefault="002D5853" w:rsidP="0072702E">
            <w:pPr>
              <w:pStyle w:val="Textodenotaderodap"/>
              <w:spacing w:line="288" w:lineRule="auto"/>
              <w:rPr>
                <w:rFonts w:cs="Arial"/>
                <w:sz w:val="16"/>
                <w:szCs w:val="16"/>
              </w:rPr>
            </w:pPr>
            <w:r w:rsidRPr="002D5853">
              <w:rPr>
                <w:rFonts w:cs="Arial"/>
                <w:sz w:val="16"/>
                <w:szCs w:val="16"/>
              </w:rPr>
              <w:t xml:space="preserve">Número de </w:t>
            </w:r>
            <w:r w:rsidRPr="002D5853">
              <w:rPr>
                <w:rFonts w:cs="Arial"/>
                <w:i/>
                <w:sz w:val="16"/>
                <w:szCs w:val="16"/>
              </w:rPr>
              <w:t>spots</w:t>
            </w:r>
            <w:r w:rsidRPr="002D5853">
              <w:rPr>
                <w:rFonts w:cs="Arial"/>
                <w:sz w:val="16"/>
                <w:szCs w:val="16"/>
              </w:rPr>
              <w:t xml:space="preserve"> de rádio realizados em rádios cuja efetividade de comunicação com os pescadores foi previamente aferida. Mapeamento, via telefone, com as instituições do </w:t>
            </w:r>
            <w:r w:rsidR="00356BE8">
              <w:rPr>
                <w:rFonts w:cs="Arial"/>
                <w:sz w:val="16"/>
                <w:szCs w:val="16"/>
              </w:rPr>
              <w:t>público de interesse</w:t>
            </w:r>
            <w:r w:rsidRPr="002D5853">
              <w:rPr>
                <w:rFonts w:cs="Arial"/>
                <w:sz w:val="16"/>
                <w:szCs w:val="16"/>
              </w:rPr>
              <w:t xml:space="preserve"> sobre o entendimento do </w:t>
            </w:r>
            <w:r w:rsidRPr="002D5853">
              <w:rPr>
                <w:rFonts w:cs="Arial"/>
                <w:i/>
                <w:sz w:val="16"/>
                <w:szCs w:val="16"/>
              </w:rPr>
              <w:t>spot</w:t>
            </w:r>
            <w:r w:rsidRPr="002D5853">
              <w:rPr>
                <w:rFonts w:cs="Arial"/>
                <w:sz w:val="16"/>
                <w:szCs w:val="16"/>
              </w:rPr>
              <w:t>.</w:t>
            </w:r>
          </w:p>
        </w:tc>
        <w:tc>
          <w:tcPr>
            <w:tcW w:w="1781" w:type="pct"/>
            <w:vMerge w:val="restart"/>
          </w:tcPr>
          <w:p w14:paraId="2C739761" w14:textId="6542A348" w:rsidR="002D5853" w:rsidRPr="002D5853" w:rsidRDefault="00C16A38" w:rsidP="0072702E">
            <w:pPr>
              <w:pStyle w:val="Textodenotaderodap"/>
              <w:spacing w:line="288" w:lineRule="auto"/>
              <w:rPr>
                <w:rFonts w:cs="Arial"/>
                <w:sz w:val="16"/>
                <w:szCs w:val="16"/>
              </w:rPr>
            </w:pPr>
            <w:r>
              <w:rPr>
                <w:rFonts w:cs="Arial"/>
                <w:sz w:val="16"/>
                <w:szCs w:val="16"/>
              </w:rPr>
              <w:t>185</w:t>
            </w:r>
            <w:r w:rsidR="002D5853" w:rsidRPr="002D5853">
              <w:rPr>
                <w:rFonts w:cs="Arial"/>
                <w:sz w:val="16"/>
                <w:szCs w:val="16"/>
              </w:rPr>
              <w:t xml:space="preserve"> inserções </w:t>
            </w:r>
            <w:r w:rsidR="00B57DAC">
              <w:rPr>
                <w:rFonts w:cs="Arial"/>
                <w:sz w:val="16"/>
                <w:szCs w:val="16"/>
              </w:rPr>
              <w:t>nas rádios, sobre o SD, atualização do SPA e o</w:t>
            </w:r>
            <w:r w:rsidR="002D5853" w:rsidRPr="002D5853">
              <w:rPr>
                <w:rFonts w:cs="Arial"/>
                <w:sz w:val="16"/>
                <w:szCs w:val="16"/>
              </w:rPr>
              <w:t xml:space="preserve"> final da atividade</w:t>
            </w:r>
            <w:r w:rsidR="00B57DAC">
              <w:rPr>
                <w:rFonts w:cs="Arial"/>
                <w:sz w:val="16"/>
                <w:szCs w:val="16"/>
              </w:rPr>
              <w:t xml:space="preserve"> de perfuração</w:t>
            </w:r>
            <w:r w:rsidR="002D5853" w:rsidRPr="002D5853">
              <w:rPr>
                <w:rFonts w:cs="Arial"/>
                <w:sz w:val="16"/>
                <w:szCs w:val="16"/>
              </w:rPr>
              <w:t>.</w:t>
            </w:r>
          </w:p>
        </w:tc>
      </w:tr>
      <w:tr w:rsidR="002D5853" w:rsidRPr="002D5853" w14:paraId="0D2BBF67" w14:textId="77777777" w:rsidTr="00AB6A98">
        <w:trPr>
          <w:trHeight w:val="473"/>
        </w:trPr>
        <w:tc>
          <w:tcPr>
            <w:tcW w:w="1437" w:type="pct"/>
          </w:tcPr>
          <w:p w14:paraId="691FABE3" w14:textId="77777777" w:rsidR="002D5853" w:rsidRPr="002D5853" w:rsidRDefault="002D5853" w:rsidP="0072702E">
            <w:pPr>
              <w:spacing w:line="288" w:lineRule="auto"/>
              <w:rPr>
                <w:rFonts w:cs="Arial"/>
                <w:sz w:val="16"/>
                <w:szCs w:val="16"/>
              </w:rPr>
            </w:pPr>
            <w:r w:rsidRPr="002D5853">
              <w:rPr>
                <w:rFonts w:cs="Arial"/>
                <w:sz w:val="16"/>
                <w:szCs w:val="16"/>
              </w:rPr>
              <w:t xml:space="preserve">Processo de divulgação eficiente nas rádios, apoiando as estratégias de mobilização e sensibilização.  </w:t>
            </w:r>
          </w:p>
        </w:tc>
        <w:tc>
          <w:tcPr>
            <w:tcW w:w="1782" w:type="pct"/>
            <w:vMerge/>
          </w:tcPr>
          <w:p w14:paraId="7F120C49" w14:textId="77777777" w:rsidR="002D5853" w:rsidRPr="002D5853" w:rsidRDefault="002D5853" w:rsidP="0072702E">
            <w:pPr>
              <w:pStyle w:val="Textodenotaderodap"/>
              <w:spacing w:line="288" w:lineRule="auto"/>
              <w:rPr>
                <w:rFonts w:cs="Arial"/>
                <w:sz w:val="16"/>
                <w:szCs w:val="16"/>
              </w:rPr>
            </w:pPr>
          </w:p>
        </w:tc>
        <w:tc>
          <w:tcPr>
            <w:tcW w:w="1781" w:type="pct"/>
            <w:vMerge/>
          </w:tcPr>
          <w:p w14:paraId="726E5124" w14:textId="77777777" w:rsidR="002D5853" w:rsidRPr="002D5853" w:rsidRDefault="002D5853" w:rsidP="0072702E">
            <w:pPr>
              <w:pStyle w:val="Textodenotaderodap"/>
              <w:spacing w:line="288" w:lineRule="auto"/>
              <w:rPr>
                <w:rFonts w:cs="Arial"/>
                <w:sz w:val="16"/>
                <w:szCs w:val="16"/>
              </w:rPr>
            </w:pPr>
          </w:p>
        </w:tc>
      </w:tr>
      <w:tr w:rsidR="002D5853" w:rsidRPr="002D5853" w14:paraId="34417C9C" w14:textId="77777777" w:rsidTr="00AB6A98">
        <w:trPr>
          <w:trHeight w:val="70"/>
        </w:trPr>
        <w:tc>
          <w:tcPr>
            <w:tcW w:w="1437" w:type="pct"/>
          </w:tcPr>
          <w:p w14:paraId="625A867E" w14:textId="319A9B89" w:rsidR="002D5853" w:rsidRPr="002D5853" w:rsidRDefault="00AB6A98" w:rsidP="0072702E">
            <w:pPr>
              <w:tabs>
                <w:tab w:val="num" w:pos="420"/>
              </w:tabs>
              <w:spacing w:line="288" w:lineRule="auto"/>
              <w:rPr>
                <w:rFonts w:eastAsia="Calibri" w:cs="Arial"/>
                <w:sz w:val="16"/>
                <w:szCs w:val="16"/>
              </w:rPr>
            </w:pPr>
            <w:r w:rsidRPr="002D5853">
              <w:rPr>
                <w:rFonts w:eastAsia="Calibri" w:cs="Arial"/>
                <w:sz w:val="16"/>
                <w:szCs w:val="16"/>
              </w:rPr>
              <w:t>Articulação e interlocução não reativa</w:t>
            </w:r>
            <w:r>
              <w:rPr>
                <w:rFonts w:eastAsia="Calibri" w:cs="Arial"/>
                <w:sz w:val="16"/>
                <w:szCs w:val="16"/>
              </w:rPr>
              <w:t>s</w:t>
            </w:r>
            <w:r w:rsidR="002D5853" w:rsidRPr="002D5853">
              <w:rPr>
                <w:rFonts w:eastAsia="Calibri" w:cs="Arial"/>
                <w:sz w:val="16"/>
                <w:szCs w:val="16"/>
              </w:rPr>
              <w:t xml:space="preserve">, com assimilação de entendimentos e construção de relacionamento. </w:t>
            </w:r>
          </w:p>
        </w:tc>
        <w:tc>
          <w:tcPr>
            <w:tcW w:w="1782" w:type="pct"/>
          </w:tcPr>
          <w:p w14:paraId="45E672D4" w14:textId="42028E84" w:rsidR="002D5853" w:rsidRPr="002D5853" w:rsidRDefault="002D5853" w:rsidP="0072702E">
            <w:pPr>
              <w:spacing w:line="288" w:lineRule="auto"/>
              <w:rPr>
                <w:rFonts w:eastAsia="Calibri" w:cs="Arial"/>
                <w:sz w:val="16"/>
                <w:szCs w:val="16"/>
              </w:rPr>
            </w:pPr>
            <w:r w:rsidRPr="002D5853">
              <w:rPr>
                <w:rFonts w:eastAsia="Calibri" w:cs="Arial"/>
                <w:sz w:val="16"/>
                <w:szCs w:val="16"/>
              </w:rPr>
              <w:t xml:space="preserve">Mapeamento de percepções e avaliação de processo (pelo telefone ou avaliação por </w:t>
            </w:r>
            <w:r w:rsidR="00AB6A98" w:rsidRPr="002D5853">
              <w:rPr>
                <w:rFonts w:eastAsia="Calibri" w:cs="Arial"/>
                <w:sz w:val="16"/>
                <w:szCs w:val="16"/>
              </w:rPr>
              <w:t>e-mail</w:t>
            </w:r>
            <w:r w:rsidRPr="002D5853">
              <w:rPr>
                <w:rFonts w:eastAsia="Calibri" w:cs="Arial"/>
                <w:sz w:val="16"/>
                <w:szCs w:val="16"/>
              </w:rPr>
              <w:t xml:space="preserve">). </w:t>
            </w:r>
          </w:p>
          <w:p w14:paraId="34D00DCD" w14:textId="14276F22" w:rsidR="002D5853" w:rsidRPr="002D5853" w:rsidRDefault="002D5853" w:rsidP="0072702E">
            <w:pPr>
              <w:spacing w:line="288" w:lineRule="auto"/>
              <w:rPr>
                <w:rFonts w:eastAsia="Calibri" w:cs="Arial"/>
                <w:sz w:val="16"/>
                <w:szCs w:val="16"/>
              </w:rPr>
            </w:pPr>
            <w:r w:rsidRPr="002D5853">
              <w:rPr>
                <w:rFonts w:eastAsia="Calibri" w:cs="Arial"/>
                <w:sz w:val="16"/>
                <w:szCs w:val="16"/>
              </w:rPr>
              <w:t xml:space="preserve">Avaliação de resultados, procurando verificar como o processo de comunicação atingiu o público </w:t>
            </w:r>
            <w:r w:rsidR="00AB6A98">
              <w:rPr>
                <w:rFonts w:eastAsia="Calibri" w:cs="Arial"/>
                <w:sz w:val="16"/>
                <w:szCs w:val="16"/>
              </w:rPr>
              <w:t>de interesse</w:t>
            </w:r>
            <w:r w:rsidRPr="002D5853">
              <w:rPr>
                <w:rFonts w:eastAsia="Calibri" w:cs="Arial"/>
                <w:sz w:val="16"/>
                <w:szCs w:val="16"/>
              </w:rPr>
              <w:t xml:space="preserve"> definido. </w:t>
            </w:r>
          </w:p>
        </w:tc>
        <w:tc>
          <w:tcPr>
            <w:tcW w:w="1781" w:type="pct"/>
          </w:tcPr>
          <w:p w14:paraId="2CAE42B2" w14:textId="77777777" w:rsidR="002D5853" w:rsidRPr="002D5853" w:rsidRDefault="002D5853" w:rsidP="0072702E">
            <w:pPr>
              <w:spacing w:line="288" w:lineRule="auto"/>
              <w:rPr>
                <w:rFonts w:cs="Arial"/>
                <w:sz w:val="16"/>
                <w:szCs w:val="16"/>
              </w:rPr>
            </w:pPr>
            <w:r w:rsidRPr="002D5853">
              <w:rPr>
                <w:rFonts w:cs="Arial"/>
                <w:sz w:val="16"/>
                <w:szCs w:val="16"/>
              </w:rPr>
              <w:t>Processo de comunicação estabelecido nas reuniões, com análise dos diálogos que fomentaram a troca de conhecimentos e percepções.</w:t>
            </w:r>
          </w:p>
        </w:tc>
      </w:tr>
      <w:tr w:rsidR="002D5853" w:rsidRPr="002D5853" w14:paraId="2F6F48B4" w14:textId="77777777" w:rsidTr="00AB6A98">
        <w:trPr>
          <w:trHeight w:val="70"/>
        </w:trPr>
        <w:tc>
          <w:tcPr>
            <w:tcW w:w="1437" w:type="pct"/>
          </w:tcPr>
          <w:p w14:paraId="650F925C" w14:textId="77777777" w:rsidR="002D5853" w:rsidRPr="002D5853" w:rsidRDefault="002D5853" w:rsidP="0072702E">
            <w:pPr>
              <w:tabs>
                <w:tab w:val="num" w:pos="420"/>
              </w:tabs>
              <w:spacing w:line="288" w:lineRule="auto"/>
              <w:rPr>
                <w:rFonts w:eastAsia="Calibri" w:cs="Arial"/>
                <w:b/>
                <w:sz w:val="16"/>
                <w:szCs w:val="16"/>
              </w:rPr>
            </w:pPr>
            <w:r w:rsidRPr="002D5853">
              <w:rPr>
                <w:rFonts w:eastAsia="Calibri" w:cs="Arial"/>
                <w:sz w:val="16"/>
                <w:szCs w:val="16"/>
              </w:rPr>
              <w:t xml:space="preserve">Registrar e retornar 100% dos contatos realizados pelos canais de comunicação no período de até 5 dias úteis. </w:t>
            </w:r>
          </w:p>
        </w:tc>
        <w:tc>
          <w:tcPr>
            <w:tcW w:w="1782" w:type="pct"/>
          </w:tcPr>
          <w:p w14:paraId="216ED2CD" w14:textId="2C76409B" w:rsidR="002D5853" w:rsidRPr="002D5853" w:rsidRDefault="002D5853" w:rsidP="0072702E">
            <w:pPr>
              <w:spacing w:line="288" w:lineRule="auto"/>
              <w:rPr>
                <w:rFonts w:eastAsia="Calibri" w:cs="Arial"/>
                <w:sz w:val="16"/>
                <w:szCs w:val="16"/>
              </w:rPr>
            </w:pPr>
            <w:r w:rsidRPr="002D5853">
              <w:rPr>
                <w:rFonts w:cs="Arial"/>
                <w:sz w:val="16"/>
                <w:szCs w:val="16"/>
              </w:rPr>
              <w:t>Número</w:t>
            </w:r>
            <w:r w:rsidRPr="002D5853">
              <w:rPr>
                <w:rFonts w:eastAsia="Calibri" w:cs="Arial"/>
                <w:sz w:val="16"/>
                <w:szCs w:val="16"/>
              </w:rPr>
              <w:t xml:space="preserve"> de contato realizado e retornado.</w:t>
            </w:r>
          </w:p>
        </w:tc>
        <w:tc>
          <w:tcPr>
            <w:tcW w:w="1781" w:type="pct"/>
          </w:tcPr>
          <w:p w14:paraId="3399D438" w14:textId="77777777" w:rsidR="002D5853" w:rsidRPr="002D5853" w:rsidRDefault="002D5853" w:rsidP="0072702E">
            <w:pPr>
              <w:spacing w:line="288" w:lineRule="auto"/>
              <w:rPr>
                <w:rFonts w:cs="Arial"/>
                <w:sz w:val="16"/>
                <w:szCs w:val="16"/>
              </w:rPr>
            </w:pPr>
            <w:r w:rsidRPr="002D5853">
              <w:rPr>
                <w:rFonts w:cs="Arial"/>
                <w:sz w:val="16"/>
                <w:szCs w:val="16"/>
              </w:rPr>
              <w:t>Foi realizado um contato, respondido em quatro dias úteis.</w:t>
            </w:r>
          </w:p>
        </w:tc>
      </w:tr>
      <w:tr w:rsidR="002D5853" w:rsidRPr="002D5853" w14:paraId="23D37140" w14:textId="77777777" w:rsidTr="00AB6A98">
        <w:trPr>
          <w:trHeight w:val="70"/>
        </w:trPr>
        <w:tc>
          <w:tcPr>
            <w:tcW w:w="1437" w:type="pct"/>
          </w:tcPr>
          <w:p w14:paraId="5B44EB7E" w14:textId="77777777" w:rsidR="002D5853" w:rsidRPr="002D5853" w:rsidRDefault="002D5853" w:rsidP="0072702E">
            <w:pPr>
              <w:spacing w:line="288" w:lineRule="auto"/>
              <w:rPr>
                <w:rFonts w:cs="Arial"/>
                <w:sz w:val="16"/>
                <w:szCs w:val="16"/>
              </w:rPr>
            </w:pPr>
            <w:r w:rsidRPr="002D5853">
              <w:rPr>
                <w:rFonts w:eastAsia="Calibri" w:cs="Arial"/>
                <w:sz w:val="16"/>
                <w:szCs w:val="16"/>
              </w:rPr>
              <w:t xml:space="preserve">Informar e avaliar 100% dos casos de ocorrência de acidentes e incidentes com barcos e petrechos de pesca. </w:t>
            </w:r>
          </w:p>
        </w:tc>
        <w:tc>
          <w:tcPr>
            <w:tcW w:w="1782" w:type="pct"/>
          </w:tcPr>
          <w:p w14:paraId="7E0B3343" w14:textId="77777777" w:rsidR="002D5853" w:rsidRPr="002D5853" w:rsidRDefault="002D5853" w:rsidP="0072702E">
            <w:pPr>
              <w:spacing w:line="288" w:lineRule="auto"/>
              <w:rPr>
                <w:rFonts w:cs="Arial"/>
                <w:sz w:val="16"/>
                <w:szCs w:val="16"/>
              </w:rPr>
            </w:pPr>
            <w:r w:rsidRPr="002D5853">
              <w:rPr>
                <w:rFonts w:eastAsia="Calibri" w:cs="Arial"/>
                <w:sz w:val="16"/>
                <w:szCs w:val="16"/>
              </w:rPr>
              <w:t>Número de ocorrência e porcentagem de casos informados e avaliados.</w:t>
            </w:r>
          </w:p>
        </w:tc>
        <w:tc>
          <w:tcPr>
            <w:tcW w:w="1781" w:type="pct"/>
          </w:tcPr>
          <w:p w14:paraId="0EBA802A" w14:textId="77777777" w:rsidR="002D5853" w:rsidRPr="002D5853" w:rsidRDefault="002D5853" w:rsidP="0072702E">
            <w:pPr>
              <w:spacing w:line="288" w:lineRule="auto"/>
              <w:rPr>
                <w:rFonts w:eastAsia="Calibri" w:cs="Arial"/>
                <w:sz w:val="16"/>
                <w:szCs w:val="16"/>
              </w:rPr>
            </w:pPr>
            <w:r w:rsidRPr="002D5853">
              <w:rPr>
                <w:rFonts w:cs="Arial"/>
                <w:sz w:val="16"/>
                <w:szCs w:val="16"/>
              </w:rPr>
              <w:t>Nenhum incidente relatado.</w:t>
            </w:r>
          </w:p>
        </w:tc>
      </w:tr>
    </w:tbl>
    <w:p w14:paraId="69B3D951" w14:textId="77777777" w:rsidR="00D235E5" w:rsidRDefault="00D235E5" w:rsidP="00D235E5">
      <w:pPr>
        <w:pStyle w:val="Corpodotexto0"/>
        <w:spacing w:line="288" w:lineRule="auto"/>
        <w:ind w:firstLine="0"/>
      </w:pPr>
    </w:p>
    <w:p w14:paraId="40015992" w14:textId="77777777" w:rsidR="00DB37C9" w:rsidRPr="00AC5C1C" w:rsidRDefault="00DB37C9" w:rsidP="00D235E5">
      <w:pPr>
        <w:pStyle w:val="Corpodotexto0"/>
        <w:spacing w:line="288" w:lineRule="auto"/>
        <w:ind w:firstLine="0"/>
      </w:pPr>
    </w:p>
    <w:p w14:paraId="33A4DC75" w14:textId="034F69C3" w:rsidR="00D235E5" w:rsidRPr="00D235E5" w:rsidRDefault="00D235E5" w:rsidP="00D235E5">
      <w:pPr>
        <w:spacing w:before="240" w:after="240" w:line="288" w:lineRule="auto"/>
        <w:rPr>
          <w:szCs w:val="18"/>
        </w:rPr>
      </w:pPr>
      <w:r>
        <w:rPr>
          <w:szCs w:val="18"/>
        </w:rPr>
        <w:lastRenderedPageBreak/>
        <w:t>O Responsável</w:t>
      </w:r>
      <w:r w:rsidRPr="00D235E5">
        <w:rPr>
          <w:szCs w:val="18"/>
        </w:rPr>
        <w:t xml:space="preserve"> Técnic</w:t>
      </w:r>
      <w:r>
        <w:rPr>
          <w:szCs w:val="18"/>
        </w:rPr>
        <w:t>o</w:t>
      </w:r>
      <w:r w:rsidRPr="00D235E5">
        <w:rPr>
          <w:szCs w:val="18"/>
        </w:rPr>
        <w:t xml:space="preserve"> pela implementação do PCS e pela elaboração do presente relatório é apresentad</w:t>
      </w:r>
      <w:r>
        <w:rPr>
          <w:szCs w:val="18"/>
        </w:rPr>
        <w:t>o</w:t>
      </w:r>
      <w:r w:rsidRPr="00D235E5">
        <w:rPr>
          <w:szCs w:val="18"/>
        </w:rPr>
        <w:t xml:space="preserve"> a seguir: </w:t>
      </w:r>
    </w:p>
    <w:p w14:paraId="56AA3AC9" w14:textId="77777777" w:rsidR="00D235E5" w:rsidRPr="00D235E5" w:rsidRDefault="00D235E5" w:rsidP="00D235E5">
      <w:pPr>
        <w:spacing w:before="240" w:after="240" w:line="288" w:lineRule="auto"/>
        <w:rPr>
          <w:szCs w:val="18"/>
        </w:rPr>
      </w:pPr>
    </w:p>
    <w:p w14:paraId="5B411281" w14:textId="459EF73D" w:rsidR="00D235E5" w:rsidRPr="00D235E5" w:rsidRDefault="00D235E5" w:rsidP="00D235E5">
      <w:pPr>
        <w:spacing w:before="240" w:after="240" w:line="288" w:lineRule="auto"/>
        <w:rPr>
          <w:szCs w:val="18"/>
        </w:rPr>
      </w:pPr>
      <w:r w:rsidRPr="00D235E5">
        <w:rPr>
          <w:b/>
          <w:bCs/>
          <w:szCs w:val="18"/>
        </w:rPr>
        <w:t xml:space="preserve">Tabela </w:t>
      </w:r>
      <w:r w:rsidR="00DB37C9">
        <w:rPr>
          <w:b/>
          <w:bCs/>
          <w:szCs w:val="18"/>
        </w:rPr>
        <w:t>6</w:t>
      </w:r>
      <w:r w:rsidRPr="00D235E5">
        <w:rPr>
          <w:szCs w:val="18"/>
        </w:rPr>
        <w:t xml:space="preserve"> – </w:t>
      </w:r>
      <w:r>
        <w:rPr>
          <w:szCs w:val="18"/>
        </w:rPr>
        <w:t>Responsável Técnico</w:t>
      </w:r>
    </w:p>
    <w:tbl>
      <w:tblPr>
        <w:tblStyle w:val="ENTTabelasimples"/>
        <w:tblW w:w="9144" w:type="dxa"/>
        <w:tblLayout w:type="fixed"/>
        <w:tblLook w:val="0000" w:firstRow="0" w:lastRow="0" w:firstColumn="0" w:lastColumn="0" w:noHBand="0" w:noVBand="0"/>
      </w:tblPr>
      <w:tblGrid>
        <w:gridCol w:w="2410"/>
        <w:gridCol w:w="1413"/>
        <w:gridCol w:w="1687"/>
        <w:gridCol w:w="1817"/>
        <w:gridCol w:w="1817"/>
      </w:tblGrid>
      <w:tr w:rsidR="00D235E5" w:rsidRPr="00D235E5" w14:paraId="2F220089" w14:textId="77777777" w:rsidTr="009E52BB">
        <w:trPr>
          <w:trHeight w:val="593"/>
        </w:trPr>
        <w:tc>
          <w:tcPr>
            <w:tcW w:w="2410" w:type="dxa"/>
          </w:tcPr>
          <w:p w14:paraId="6A6FBE65" w14:textId="77777777" w:rsidR="00D235E5" w:rsidRPr="00D235E5" w:rsidRDefault="00D235E5" w:rsidP="00D235E5">
            <w:pPr>
              <w:spacing w:before="240" w:after="240" w:line="288" w:lineRule="auto"/>
              <w:rPr>
                <w:color w:val="FC6925" w:themeColor="accent3"/>
                <w:szCs w:val="18"/>
              </w:rPr>
            </w:pPr>
            <w:r w:rsidRPr="00D235E5">
              <w:rPr>
                <w:color w:val="FC6925" w:themeColor="accent3"/>
                <w:szCs w:val="18"/>
              </w:rPr>
              <w:t>NOME</w:t>
            </w:r>
          </w:p>
        </w:tc>
        <w:tc>
          <w:tcPr>
            <w:tcW w:w="1413" w:type="dxa"/>
          </w:tcPr>
          <w:p w14:paraId="5BE8193B" w14:textId="77777777" w:rsidR="00D235E5" w:rsidRPr="00D235E5" w:rsidRDefault="00D235E5" w:rsidP="00D235E5">
            <w:pPr>
              <w:spacing w:before="240" w:after="240" w:line="288" w:lineRule="auto"/>
              <w:rPr>
                <w:color w:val="FC6925" w:themeColor="accent3"/>
                <w:szCs w:val="18"/>
              </w:rPr>
            </w:pPr>
            <w:r w:rsidRPr="00D235E5">
              <w:rPr>
                <w:color w:val="FC6925" w:themeColor="accent3"/>
                <w:szCs w:val="18"/>
              </w:rPr>
              <w:t>CARGO / FUNÇÃO</w:t>
            </w:r>
          </w:p>
        </w:tc>
        <w:tc>
          <w:tcPr>
            <w:tcW w:w="1687" w:type="dxa"/>
          </w:tcPr>
          <w:p w14:paraId="721CE5E4" w14:textId="77777777" w:rsidR="00D235E5" w:rsidRPr="00D235E5" w:rsidRDefault="00D235E5" w:rsidP="00D235E5">
            <w:pPr>
              <w:spacing w:before="240" w:after="240" w:line="288" w:lineRule="auto"/>
              <w:rPr>
                <w:color w:val="FC6925" w:themeColor="accent3"/>
                <w:szCs w:val="18"/>
              </w:rPr>
            </w:pPr>
            <w:r w:rsidRPr="00D235E5">
              <w:rPr>
                <w:color w:val="FC6925" w:themeColor="accent3"/>
                <w:szCs w:val="18"/>
              </w:rPr>
              <w:t>REGISTRO PROFISSIONAL</w:t>
            </w:r>
          </w:p>
        </w:tc>
        <w:tc>
          <w:tcPr>
            <w:tcW w:w="1817" w:type="dxa"/>
          </w:tcPr>
          <w:p w14:paraId="59AC4686" w14:textId="77777777" w:rsidR="00D235E5" w:rsidRPr="00D235E5" w:rsidRDefault="00D235E5" w:rsidP="00D235E5">
            <w:pPr>
              <w:spacing w:before="240" w:after="240" w:line="288" w:lineRule="auto"/>
              <w:rPr>
                <w:color w:val="FC6925" w:themeColor="accent3"/>
                <w:szCs w:val="18"/>
              </w:rPr>
            </w:pPr>
            <w:r w:rsidRPr="00D235E5">
              <w:rPr>
                <w:color w:val="FC6925" w:themeColor="accent3"/>
                <w:szCs w:val="18"/>
              </w:rPr>
              <w:t>CADASTRO IBAMA</w:t>
            </w:r>
          </w:p>
        </w:tc>
        <w:tc>
          <w:tcPr>
            <w:tcW w:w="1817" w:type="dxa"/>
          </w:tcPr>
          <w:p w14:paraId="411A75B2" w14:textId="77777777" w:rsidR="00D235E5" w:rsidRPr="00D235E5" w:rsidRDefault="00D235E5" w:rsidP="00D235E5">
            <w:pPr>
              <w:spacing w:before="240" w:after="240" w:line="288" w:lineRule="auto"/>
              <w:rPr>
                <w:color w:val="FC6925" w:themeColor="accent3"/>
                <w:szCs w:val="18"/>
              </w:rPr>
            </w:pPr>
            <w:r w:rsidRPr="00D235E5">
              <w:rPr>
                <w:color w:val="FC6925" w:themeColor="accent3"/>
                <w:szCs w:val="18"/>
              </w:rPr>
              <w:t>ASSINATURA</w:t>
            </w:r>
          </w:p>
        </w:tc>
      </w:tr>
      <w:tr w:rsidR="00D235E5" w:rsidRPr="00D235E5" w14:paraId="67B9C57A" w14:textId="77777777" w:rsidTr="009E52BB">
        <w:trPr>
          <w:trHeight w:val="707"/>
        </w:trPr>
        <w:tc>
          <w:tcPr>
            <w:tcW w:w="2410" w:type="dxa"/>
          </w:tcPr>
          <w:p w14:paraId="467B5D90" w14:textId="76785640" w:rsidR="00D235E5" w:rsidRPr="009E52BB" w:rsidRDefault="00D235E5" w:rsidP="00D235E5">
            <w:pPr>
              <w:spacing w:before="240" w:after="240" w:line="288" w:lineRule="auto"/>
              <w:rPr>
                <w:szCs w:val="18"/>
              </w:rPr>
            </w:pPr>
            <w:r w:rsidRPr="009E52BB">
              <w:rPr>
                <w:szCs w:val="18"/>
              </w:rPr>
              <w:t>Alvaro Altenkirch Júnior</w:t>
            </w:r>
          </w:p>
        </w:tc>
        <w:tc>
          <w:tcPr>
            <w:tcW w:w="1413" w:type="dxa"/>
          </w:tcPr>
          <w:p w14:paraId="05C13655" w14:textId="33E2439B" w:rsidR="00D235E5" w:rsidRPr="009E52BB" w:rsidRDefault="009E52BB" w:rsidP="00D235E5">
            <w:pPr>
              <w:spacing w:before="240" w:after="240" w:line="288" w:lineRule="auto"/>
              <w:rPr>
                <w:szCs w:val="18"/>
              </w:rPr>
            </w:pPr>
            <w:proofErr w:type="spellStart"/>
            <w:r w:rsidRPr="009E52BB">
              <w:rPr>
                <w:szCs w:val="18"/>
              </w:rPr>
              <w:t>Análista</w:t>
            </w:r>
            <w:proofErr w:type="spellEnd"/>
            <w:r w:rsidRPr="009E52BB">
              <w:rPr>
                <w:szCs w:val="18"/>
              </w:rPr>
              <w:t xml:space="preserve"> Ambiental</w:t>
            </w:r>
          </w:p>
        </w:tc>
        <w:tc>
          <w:tcPr>
            <w:tcW w:w="1687" w:type="dxa"/>
          </w:tcPr>
          <w:p w14:paraId="604E0643" w14:textId="2C4EF1A7" w:rsidR="00D235E5" w:rsidRPr="009E52BB" w:rsidRDefault="009E52BB" w:rsidP="00D235E5">
            <w:pPr>
              <w:spacing w:before="240" w:after="240" w:line="288" w:lineRule="auto"/>
              <w:rPr>
                <w:szCs w:val="18"/>
              </w:rPr>
            </w:pPr>
            <w:r w:rsidRPr="009E52BB">
              <w:rPr>
                <w:rFonts w:cs="Arial"/>
                <w:color w:val="222222"/>
                <w:shd w:val="clear" w:color="auto" w:fill="FFFFFF"/>
              </w:rPr>
              <w:t>67.394/08-D</w:t>
            </w:r>
          </w:p>
        </w:tc>
        <w:tc>
          <w:tcPr>
            <w:tcW w:w="1817" w:type="dxa"/>
          </w:tcPr>
          <w:p w14:paraId="2C5318B3" w14:textId="65C5148B" w:rsidR="00D235E5" w:rsidRPr="009E52BB" w:rsidRDefault="009E52BB" w:rsidP="00D235E5">
            <w:pPr>
              <w:spacing w:before="240" w:after="240" w:line="288" w:lineRule="auto"/>
              <w:rPr>
                <w:szCs w:val="18"/>
              </w:rPr>
            </w:pPr>
            <w:r w:rsidRPr="009E52BB">
              <w:rPr>
                <w:rFonts w:cs="Arial"/>
                <w:color w:val="222222"/>
                <w:shd w:val="clear" w:color="auto" w:fill="FFFFFF"/>
              </w:rPr>
              <w:t>597560</w:t>
            </w:r>
          </w:p>
        </w:tc>
        <w:tc>
          <w:tcPr>
            <w:tcW w:w="1817" w:type="dxa"/>
          </w:tcPr>
          <w:p w14:paraId="0AE75523" w14:textId="77777777" w:rsidR="00D235E5" w:rsidRPr="009E52BB" w:rsidRDefault="00D235E5" w:rsidP="00D235E5">
            <w:pPr>
              <w:spacing w:before="240" w:after="240" w:line="288" w:lineRule="auto"/>
              <w:rPr>
                <w:szCs w:val="18"/>
              </w:rPr>
            </w:pPr>
          </w:p>
        </w:tc>
      </w:tr>
    </w:tbl>
    <w:p w14:paraId="14521BB1" w14:textId="77777777" w:rsidR="008009E5" w:rsidRPr="007E4969" w:rsidRDefault="008009E5" w:rsidP="008009E5">
      <w:pPr>
        <w:rPr>
          <w:bCs/>
          <w:color w:val="auto"/>
          <w:szCs w:val="18"/>
        </w:rPr>
      </w:pPr>
    </w:p>
    <w:p w14:paraId="39FE75C1" w14:textId="77777777" w:rsidR="00195B31" w:rsidRDefault="00195B31" w:rsidP="00A77C56">
      <w:pPr>
        <w:pStyle w:val="ENSRCorpo"/>
        <w:rPr>
          <w:rFonts w:ascii="Verdana" w:eastAsiaTheme="minorEastAsia" w:hAnsi="Verdana" w:cstheme="minorBidi"/>
          <w:color w:val="000000" w:themeColor="text1"/>
          <w:sz w:val="18"/>
          <w:lang w:eastAsia="en-US"/>
        </w:rPr>
      </w:pPr>
    </w:p>
    <w:p w14:paraId="261A16E8" w14:textId="77777777" w:rsidR="00195B31" w:rsidRDefault="00195B31" w:rsidP="00A77C56">
      <w:pPr>
        <w:pStyle w:val="ENSRCorpo"/>
        <w:rPr>
          <w:rFonts w:ascii="Verdana" w:eastAsiaTheme="minorEastAsia" w:hAnsi="Verdana" w:cstheme="minorBidi"/>
          <w:color w:val="000000" w:themeColor="text1"/>
          <w:sz w:val="18"/>
          <w:lang w:eastAsia="en-US"/>
        </w:rPr>
        <w:sectPr w:rsidR="00195B31" w:rsidSect="00050A6C">
          <w:headerReference w:type="even" r:id="rId13"/>
          <w:headerReference w:type="default" r:id="rId14"/>
          <w:footerReference w:type="even" r:id="rId15"/>
          <w:footerReference w:type="default" r:id="rId16"/>
          <w:pgSz w:w="11900" w:h="16840"/>
          <w:pgMar w:top="2268" w:right="1134" w:bottom="1701" w:left="1418" w:header="0" w:footer="567" w:gutter="0"/>
          <w:pgNumType w:start="0"/>
          <w:cols w:space="708"/>
          <w:titlePg/>
          <w:docGrid w:linePitch="360"/>
        </w:sectPr>
      </w:pPr>
    </w:p>
    <w:p w14:paraId="321B31FB" w14:textId="568023CA" w:rsidR="00AD6465" w:rsidRPr="00B032B8" w:rsidRDefault="00AD6465" w:rsidP="00AD6465"/>
    <w:sectPr w:rsidR="00AD6465" w:rsidRPr="00B032B8" w:rsidSect="00195B31">
      <w:headerReference w:type="default" r:id="rId17"/>
      <w:headerReference w:type="first" r:id="rId18"/>
      <w:pgSz w:w="11900" w:h="16840"/>
      <w:pgMar w:top="2268" w:right="1134" w:bottom="1701" w:left="1418" w:header="0" w:footer="567"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8CB910" w14:textId="77777777" w:rsidR="00036BBB" w:rsidRDefault="00036BBB" w:rsidP="001F1ED3">
      <w:r>
        <w:separator/>
      </w:r>
    </w:p>
    <w:p w14:paraId="57A48A74" w14:textId="77777777" w:rsidR="00036BBB" w:rsidRDefault="00036BBB" w:rsidP="001F1ED3"/>
  </w:endnote>
  <w:endnote w:type="continuationSeparator" w:id="0">
    <w:p w14:paraId="35B6CD2E" w14:textId="77777777" w:rsidR="00036BBB" w:rsidRDefault="00036BBB" w:rsidP="001F1ED3">
      <w:r>
        <w:continuationSeparator/>
      </w:r>
    </w:p>
    <w:p w14:paraId="40EA25DE" w14:textId="77777777" w:rsidR="00036BBB" w:rsidRDefault="00036BBB" w:rsidP="001F1ED3"/>
  </w:endnote>
  <w:endnote w:type="continuationNotice" w:id="1">
    <w:p w14:paraId="4306A562" w14:textId="77777777" w:rsidR="00036BBB" w:rsidRDefault="00036BBB">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Times New Roman (Títulos CS)">
    <w:altName w:val="Times New Roman"/>
    <w:charset w:val="00"/>
    <w:family w:val="roman"/>
    <w:pitch w:val="default"/>
  </w:font>
  <w:font w:name="Calibri Light">
    <w:panose1 w:val="020F0302020204030204"/>
    <w:charset w:val="00"/>
    <w:family w:val="swiss"/>
    <w:pitch w:val="variable"/>
    <w:sig w:usb0="E4002EFF" w:usb1="C000247B" w:usb2="00000009" w:usb3="00000000" w:csb0="000001FF" w:csb1="00000000"/>
  </w:font>
  <w:font w:name="Times New Roman (Corpo CS)">
    <w:altName w:val="Times New Roman"/>
    <w:charset w:val="00"/>
    <w:family w:val="roman"/>
    <w:pitch w:val="default"/>
  </w:font>
  <w:font w:name="Fira Sans">
    <w:charset w:val="00"/>
    <w:family w:val="swiss"/>
    <w:pitch w:val="variable"/>
    <w:sig w:usb0="600002FF" w:usb1="00000001" w:usb2="00000000" w:usb3="00000000" w:csb0="0000019F" w:csb1="00000000"/>
  </w:font>
  <w:font w:name="Arial (Corpo CS)">
    <w:altName w:val="Arial"/>
    <w:panose1 w:val="00000000000000000000"/>
    <w:charset w:val="00"/>
    <w:family w:val="roman"/>
    <w:notTrueType/>
    <w:pitch w:val="default"/>
  </w:font>
  <w:font w:name="Miriam Libre">
    <w:charset w:val="B1"/>
    <w:family w:val="auto"/>
    <w:pitch w:val="variable"/>
    <w:sig w:usb0="00000807" w:usb1="40000000" w:usb2="00000000" w:usb3="00000000" w:csb0="000000B3" w:csb1="00000000"/>
  </w:font>
  <w:font w:name="Arial Unicode MS">
    <w:panose1 w:val="020B0604020202020204"/>
    <w:charset w:val="00"/>
    <w:family w:val="roman"/>
    <w:pitch w:val="variable"/>
    <w:sig w:usb0="00000003" w:usb1="00000000" w:usb2="00000000" w:usb3="00000000" w:csb0="00000001" w:csb1="00000000"/>
  </w:font>
  <w:font w:name="Humanst521 BT">
    <w:altName w:val="Lucida Sans Unicode"/>
    <w:charset w:val="00"/>
    <w:family w:val="swiss"/>
    <w:pitch w:val="variable"/>
    <w:sig w:usb0="00000087" w:usb1="00000000" w:usb2="00000000" w:usb3="00000000" w:csb0="0000001B" w:csb1="00000000"/>
  </w:font>
  <w:font w:name="Helvetica">
    <w:panose1 w:val="020B0604020202020204"/>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35878896"/>
      <w:docPartObj>
        <w:docPartGallery w:val="Page Numbers (Bottom of Page)"/>
        <w:docPartUnique/>
      </w:docPartObj>
    </w:sdtPr>
    <w:sdtEndPr>
      <w:rPr>
        <w:rStyle w:val="Nmerodepgina"/>
      </w:rPr>
    </w:sdtEndPr>
    <w:sdtContent>
      <w:p w14:paraId="7E1CA015" w14:textId="5A9DBF82" w:rsidR="000160D6" w:rsidRDefault="000160D6" w:rsidP="004064B4">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57C631F4" w14:textId="77777777" w:rsidR="000160D6" w:rsidRDefault="000160D6" w:rsidP="000160D6">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color w:val="0C696D" w:themeColor="text2"/>
        <w:sz w:val="14"/>
        <w:szCs w:val="14"/>
      </w:rPr>
      <w:id w:val="-528028359"/>
      <w:docPartObj>
        <w:docPartGallery w:val="Page Numbers (Bottom of Page)"/>
        <w:docPartUnique/>
      </w:docPartObj>
    </w:sdtPr>
    <w:sdtEndPr>
      <w:rPr>
        <w:rStyle w:val="Nmerodepgina"/>
      </w:rPr>
    </w:sdtEndPr>
    <w:sdtContent>
      <w:p w14:paraId="5C0A71DA" w14:textId="22A7EE87" w:rsidR="000160D6" w:rsidRPr="000160D6" w:rsidRDefault="000160D6" w:rsidP="000160D6">
        <w:pPr>
          <w:pStyle w:val="Rodap"/>
          <w:framePr w:wrap="none" w:vAnchor="text" w:hAnchor="page" w:x="10738" w:y="-130"/>
          <w:rPr>
            <w:rStyle w:val="Nmerodepgina"/>
            <w:color w:val="0C696D" w:themeColor="text2"/>
            <w:sz w:val="14"/>
            <w:szCs w:val="14"/>
          </w:rPr>
        </w:pPr>
        <w:r w:rsidRPr="000160D6">
          <w:rPr>
            <w:rStyle w:val="Nmerodepgina"/>
            <w:color w:val="0C696D" w:themeColor="text2"/>
            <w:sz w:val="14"/>
            <w:szCs w:val="14"/>
          </w:rPr>
          <w:fldChar w:fldCharType="begin"/>
        </w:r>
        <w:r w:rsidRPr="000160D6">
          <w:rPr>
            <w:rStyle w:val="Nmerodepgina"/>
            <w:color w:val="0C696D" w:themeColor="text2"/>
            <w:sz w:val="14"/>
            <w:szCs w:val="14"/>
          </w:rPr>
          <w:instrText xml:space="preserve"> PAGE </w:instrText>
        </w:r>
        <w:r w:rsidRPr="000160D6">
          <w:rPr>
            <w:rStyle w:val="Nmerodepgina"/>
            <w:color w:val="0C696D" w:themeColor="text2"/>
            <w:sz w:val="14"/>
            <w:szCs w:val="14"/>
          </w:rPr>
          <w:fldChar w:fldCharType="separate"/>
        </w:r>
        <w:r w:rsidR="00B72C17">
          <w:rPr>
            <w:rStyle w:val="Nmerodepgina"/>
            <w:noProof/>
            <w:color w:val="0C696D" w:themeColor="text2"/>
            <w:sz w:val="14"/>
            <w:szCs w:val="14"/>
          </w:rPr>
          <w:t>1</w:t>
        </w:r>
        <w:r w:rsidRPr="000160D6">
          <w:rPr>
            <w:rStyle w:val="Nmerodepgina"/>
            <w:color w:val="0C696D" w:themeColor="text2"/>
            <w:sz w:val="14"/>
            <w:szCs w:val="14"/>
          </w:rPr>
          <w:fldChar w:fldCharType="end"/>
        </w:r>
      </w:p>
    </w:sdtContent>
  </w:sdt>
  <w:p w14:paraId="1DEE777A" w14:textId="77777777" w:rsidR="000160D6" w:rsidRDefault="000160D6" w:rsidP="000160D6">
    <w:pPr>
      <w:pStyle w:val="Rodap"/>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EBCB1B" w14:textId="77777777" w:rsidR="00036BBB" w:rsidRDefault="00036BBB" w:rsidP="001F1ED3">
      <w:r>
        <w:separator/>
      </w:r>
    </w:p>
    <w:p w14:paraId="48DB9CB4" w14:textId="77777777" w:rsidR="00036BBB" w:rsidRDefault="00036BBB" w:rsidP="001F1ED3"/>
  </w:footnote>
  <w:footnote w:type="continuationSeparator" w:id="0">
    <w:p w14:paraId="1F8988CD" w14:textId="77777777" w:rsidR="00036BBB" w:rsidRDefault="00036BBB" w:rsidP="001F1ED3">
      <w:r>
        <w:continuationSeparator/>
      </w:r>
    </w:p>
    <w:p w14:paraId="7A51ED59" w14:textId="77777777" w:rsidR="00036BBB" w:rsidRDefault="00036BBB" w:rsidP="001F1ED3"/>
  </w:footnote>
  <w:footnote w:type="continuationNotice" w:id="1">
    <w:p w14:paraId="321996AD" w14:textId="77777777" w:rsidR="00036BBB" w:rsidRDefault="00036BBB">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94095291"/>
      <w:docPartObj>
        <w:docPartGallery w:val="Page Numbers (Top of Page)"/>
        <w:docPartUnique/>
      </w:docPartObj>
    </w:sdtPr>
    <w:sdtEndPr/>
    <w:sdtContent>
      <w:p w14:paraId="3A997EFC" w14:textId="77777777" w:rsidR="007C0C1D" w:rsidRDefault="00A102AF" w:rsidP="00B1215A">
        <w:pPr>
          <w:framePr w:wrap="none" w:vAnchor="text" w:hAnchor="margin" w:xAlign="right" w:y="1"/>
        </w:pPr>
        <w:r>
          <w:rPr>
            <w:noProof/>
          </w:rPr>
          <w:pict w14:anchorId="21E2A0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64182" o:spid="_x0000_s1025" type="#_x0000_t75" alt="/Users/icunha/Desktop/Iara/Enauta/Peças/Template Comunicado ao Mercado/EUNAUTA_cabecalho_rodape-04.jpg" style="position:absolute;left:0;text-align:left;margin-left:0;margin-top:0;width:595.5pt;height:842pt;z-index:-251657216;mso-wrap-edited:f;mso-width-percent:0;mso-height-percent:0;mso-position-horizontal:center;mso-position-horizontal-relative:margin;mso-position-vertical:center;mso-position-vertical-relative:margin;mso-width-percent:0;mso-height-percent:0" o:allowincell="f">
              <v:imagedata r:id="rId1" o:title="EUNAUTA_cabecalho_rodape-04"/>
              <w10:wrap anchorx="margin" anchory="margin"/>
            </v:shape>
          </w:pict>
        </w:r>
        <w:r w:rsidR="007C0C1D">
          <w:fldChar w:fldCharType="begin"/>
        </w:r>
        <w:r w:rsidR="007C0C1D">
          <w:instrText xml:space="preserve"> PAGE </w:instrText>
        </w:r>
        <w:r w:rsidR="007C0C1D">
          <w:fldChar w:fldCharType="end"/>
        </w:r>
      </w:p>
    </w:sdtContent>
  </w:sdt>
  <w:p w14:paraId="2DA969FB" w14:textId="77777777" w:rsidR="007C0C1D" w:rsidRDefault="007C0C1D" w:rsidP="007C0C1D">
    <w:pPr>
      <w:ind w:right="360"/>
    </w:pPr>
  </w:p>
  <w:p w14:paraId="57539341" w14:textId="77777777" w:rsidR="00107112" w:rsidRDefault="0010711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FFFFFF" w:themeColor="background1"/>
        <w:sz w:val="14"/>
        <w:szCs w:val="14"/>
      </w:rPr>
      <w:id w:val="992907976"/>
      <w:docPartObj>
        <w:docPartGallery w:val="Page Numbers (Top of Page)"/>
        <w:docPartUnique/>
      </w:docPartObj>
    </w:sdtPr>
    <w:sdtEndPr/>
    <w:sdtContent>
      <w:p w14:paraId="40F61661" w14:textId="77777777" w:rsidR="007C0C1D" w:rsidRPr="00B1215A" w:rsidRDefault="007C0C1D" w:rsidP="00B1215A">
        <w:pPr>
          <w:framePr w:wrap="none" w:vAnchor="text" w:hAnchor="page" w:x="10720" w:y="1735"/>
          <w:rPr>
            <w:color w:val="FFFFFF" w:themeColor="background1"/>
            <w:sz w:val="14"/>
            <w:szCs w:val="14"/>
          </w:rPr>
        </w:pPr>
        <w:r w:rsidRPr="00B1215A">
          <w:rPr>
            <w:color w:val="FFFFFF" w:themeColor="background1"/>
            <w:sz w:val="14"/>
            <w:szCs w:val="14"/>
          </w:rPr>
          <w:fldChar w:fldCharType="begin"/>
        </w:r>
        <w:r w:rsidRPr="00B1215A">
          <w:rPr>
            <w:color w:val="FFFFFF" w:themeColor="background1"/>
            <w:sz w:val="14"/>
            <w:szCs w:val="14"/>
          </w:rPr>
          <w:instrText xml:space="preserve"> PAGE </w:instrText>
        </w:r>
        <w:r w:rsidRPr="00B1215A">
          <w:rPr>
            <w:color w:val="FFFFFF" w:themeColor="background1"/>
            <w:sz w:val="14"/>
            <w:szCs w:val="14"/>
          </w:rPr>
          <w:fldChar w:fldCharType="separate"/>
        </w:r>
        <w:r w:rsidR="00B72C17">
          <w:rPr>
            <w:noProof/>
            <w:color w:val="FFFFFF" w:themeColor="background1"/>
            <w:sz w:val="14"/>
            <w:szCs w:val="14"/>
          </w:rPr>
          <w:t>1</w:t>
        </w:r>
        <w:r w:rsidRPr="00B1215A">
          <w:rPr>
            <w:color w:val="FFFFFF" w:themeColor="background1"/>
            <w:sz w:val="14"/>
            <w:szCs w:val="14"/>
          </w:rPr>
          <w:fldChar w:fldCharType="end"/>
        </w:r>
      </w:p>
    </w:sdtContent>
  </w:sdt>
  <w:p w14:paraId="3BC54FFF" w14:textId="0C50602C" w:rsidR="00E84C4D" w:rsidRDefault="000160D6" w:rsidP="00EE3CCA">
    <w:r>
      <w:rPr>
        <w:noProof/>
        <w:lang w:eastAsia="pt-BR"/>
      </w:rPr>
      <w:drawing>
        <wp:anchor distT="0" distB="0" distL="114300" distR="114300" simplePos="0" relativeHeight="251657216" behindDoc="1" locked="0" layoutInCell="1" allowOverlap="1" wp14:anchorId="73BB5E57" wp14:editId="7BD9CA6A">
          <wp:simplePos x="0" y="0"/>
          <wp:positionH relativeFrom="column">
            <wp:posOffset>-889000</wp:posOffset>
          </wp:positionH>
          <wp:positionV relativeFrom="paragraph">
            <wp:posOffset>11430</wp:posOffset>
          </wp:positionV>
          <wp:extent cx="7549213" cy="10647298"/>
          <wp:effectExtent l="0" t="0" r="0" b="0"/>
          <wp:wrapNone/>
          <wp:docPr id="2143625518" name="Imagem 2143625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NAUTA-02.png"/>
                  <pic:cNvPicPr/>
                </pic:nvPicPr>
                <pic:blipFill>
                  <a:blip r:embed="rId1">
                    <a:extLst>
                      <a:ext uri="{28A0092B-C50C-407E-A947-70E740481C1C}">
                        <a14:useLocalDpi xmlns:a14="http://schemas.microsoft.com/office/drawing/2010/main" val="0"/>
                      </a:ext>
                    </a:extLst>
                  </a:blip>
                  <a:stretch>
                    <a:fillRect/>
                  </a:stretch>
                </pic:blipFill>
                <pic:spPr>
                  <a:xfrm>
                    <a:off x="0" y="0"/>
                    <a:ext cx="7549213" cy="10647298"/>
                  </a:xfrm>
                  <a:prstGeom prst="rect">
                    <a:avLst/>
                  </a:prstGeom>
                </pic:spPr>
              </pic:pic>
            </a:graphicData>
          </a:graphic>
          <wp14:sizeRelH relativeFrom="page">
            <wp14:pctWidth>0</wp14:pctWidth>
          </wp14:sizeRelH>
          <wp14:sizeRelV relativeFrom="page">
            <wp14:pctHeight>0</wp14:pctHeight>
          </wp14:sizeRelV>
        </wp:anchor>
      </w:drawing>
    </w:r>
  </w:p>
  <w:p w14:paraId="1B9AAB6D" w14:textId="3015900E" w:rsidR="00107112" w:rsidRDefault="00C40C71" w:rsidP="00AE5461">
    <w:pPr>
      <w:tabs>
        <w:tab w:val="right" w:pos="9348"/>
      </w:tabs>
    </w:pPr>
    <w:r>
      <w:rPr>
        <w:noProof/>
        <w:lang w:eastAsia="pt-BR"/>
      </w:rPr>
      <mc:AlternateContent>
        <mc:Choice Requires="wps">
          <w:drawing>
            <wp:anchor distT="0" distB="0" distL="114300" distR="114300" simplePos="0" relativeHeight="251656192" behindDoc="0" locked="0" layoutInCell="1" allowOverlap="1" wp14:anchorId="23170FD5" wp14:editId="66B12410">
              <wp:simplePos x="0" y="0"/>
              <wp:positionH relativeFrom="column">
                <wp:posOffset>1524635</wp:posOffset>
              </wp:positionH>
              <wp:positionV relativeFrom="paragraph">
                <wp:posOffset>492125</wp:posOffset>
              </wp:positionV>
              <wp:extent cx="3681095" cy="548640"/>
              <wp:effectExtent l="0" t="0" r="14605" b="3810"/>
              <wp:wrapThrough wrapText="bothSides">
                <wp:wrapPolygon edited="0">
                  <wp:start x="0" y="0"/>
                  <wp:lineTo x="0" y="21000"/>
                  <wp:lineTo x="21574" y="21000"/>
                  <wp:lineTo x="21574" y="0"/>
                  <wp:lineTo x="0" y="0"/>
                </wp:wrapPolygon>
              </wp:wrapThrough>
              <wp:docPr id="9" name="Caixa de Texto 9"/>
              <wp:cNvGraphicFramePr/>
              <a:graphic xmlns:a="http://schemas.openxmlformats.org/drawingml/2006/main">
                <a:graphicData uri="http://schemas.microsoft.com/office/word/2010/wordprocessingShape">
                  <wps:wsp>
                    <wps:cNvSpPr txBox="1"/>
                    <wps:spPr>
                      <a:xfrm>
                        <a:off x="0" y="0"/>
                        <a:ext cx="3681095" cy="548640"/>
                      </a:xfrm>
                      <a:prstGeom prst="rect">
                        <a:avLst/>
                      </a:prstGeom>
                      <a:noFill/>
                      <a:ln w="6350">
                        <a:noFill/>
                      </a:ln>
                    </wps:spPr>
                    <wps:txbx>
                      <w:txbxContent>
                        <w:p w14:paraId="2AFB1E76" w14:textId="77777777" w:rsidR="00876C4F" w:rsidRDefault="007C5A25" w:rsidP="00B41695">
                          <w:pPr>
                            <w:spacing w:before="0" w:after="0"/>
                            <w:jc w:val="right"/>
                            <w:rPr>
                              <w:b/>
                              <w:bCs/>
                              <w:color w:val="0C696D" w:themeColor="text2"/>
                              <w:sz w:val="14"/>
                              <w:szCs w:val="14"/>
                            </w:rPr>
                          </w:pPr>
                          <w:r w:rsidRPr="007C5A25">
                            <w:rPr>
                              <w:b/>
                              <w:bCs/>
                              <w:color w:val="0C696D" w:themeColor="text2"/>
                              <w:sz w:val="14"/>
                              <w:szCs w:val="14"/>
                            </w:rPr>
                            <w:t xml:space="preserve">Relatório do </w:t>
                          </w:r>
                          <w:r w:rsidR="00144386">
                            <w:rPr>
                              <w:b/>
                              <w:bCs/>
                              <w:color w:val="0C696D" w:themeColor="text2"/>
                              <w:sz w:val="14"/>
                              <w:szCs w:val="14"/>
                            </w:rPr>
                            <w:t xml:space="preserve">Projeto de </w:t>
                          </w:r>
                          <w:r w:rsidR="00EE58D3">
                            <w:rPr>
                              <w:b/>
                              <w:bCs/>
                              <w:color w:val="0C696D" w:themeColor="text2"/>
                              <w:sz w:val="14"/>
                              <w:szCs w:val="14"/>
                            </w:rPr>
                            <w:t>Comunicação Social</w:t>
                          </w:r>
                          <w:r w:rsidR="00876C4F">
                            <w:rPr>
                              <w:b/>
                              <w:bCs/>
                              <w:color w:val="0C696D" w:themeColor="text2"/>
                              <w:sz w:val="14"/>
                              <w:szCs w:val="14"/>
                            </w:rPr>
                            <w:t xml:space="preserve"> </w:t>
                          </w:r>
                        </w:p>
                        <w:p w14:paraId="7B0FB270" w14:textId="77777777" w:rsidR="00A250F9" w:rsidRDefault="00A250F9" w:rsidP="00A250F9">
                          <w:pPr>
                            <w:spacing w:before="0" w:after="0"/>
                            <w:jc w:val="right"/>
                            <w:rPr>
                              <w:b/>
                              <w:bCs/>
                              <w:color w:val="0C696D" w:themeColor="text2"/>
                              <w:sz w:val="14"/>
                              <w:szCs w:val="14"/>
                            </w:rPr>
                          </w:pPr>
                          <w:r>
                            <w:rPr>
                              <w:b/>
                              <w:bCs/>
                              <w:color w:val="0C696D" w:themeColor="text2"/>
                              <w:sz w:val="14"/>
                              <w:szCs w:val="14"/>
                            </w:rPr>
                            <w:t xml:space="preserve">Licença de Instalação (LI) N° 1475/2023 </w:t>
                          </w:r>
                        </w:p>
                        <w:p w14:paraId="243D5D63" w14:textId="45507121" w:rsidR="00A250F9" w:rsidRPr="00EE3CCA" w:rsidRDefault="00A250F9" w:rsidP="00A250F9">
                          <w:pPr>
                            <w:spacing w:before="0" w:after="0"/>
                            <w:jc w:val="right"/>
                            <w:rPr>
                              <w:b/>
                              <w:bCs/>
                              <w:color w:val="0C696D" w:themeColor="text2"/>
                              <w:sz w:val="14"/>
                              <w:szCs w:val="14"/>
                            </w:rPr>
                          </w:pPr>
                          <w:r>
                            <w:rPr>
                              <w:b/>
                              <w:bCs/>
                              <w:color w:val="0C696D" w:themeColor="text2"/>
                              <w:sz w:val="14"/>
                              <w:szCs w:val="14"/>
                            </w:rPr>
                            <w:t>Sistema Definitivo</w:t>
                          </w:r>
                          <w:r w:rsidR="00466EDB">
                            <w:rPr>
                              <w:b/>
                              <w:bCs/>
                              <w:color w:val="0C696D" w:themeColor="text2"/>
                              <w:sz w:val="14"/>
                              <w:szCs w:val="14"/>
                            </w:rPr>
                            <w:t xml:space="preserve"> (SD)</w:t>
                          </w:r>
                          <w:r>
                            <w:rPr>
                              <w:b/>
                              <w:bCs/>
                              <w:color w:val="0C696D" w:themeColor="text2"/>
                              <w:sz w:val="14"/>
                              <w:szCs w:val="14"/>
                            </w:rPr>
                            <w:t xml:space="preserve"> do Campo de Atlanta</w:t>
                          </w:r>
                        </w:p>
                        <w:p w14:paraId="0A2A34AA" w14:textId="77777777" w:rsidR="0054515C" w:rsidRDefault="0054515C" w:rsidP="0054515C">
                          <w:pPr>
                            <w:spacing w:before="0" w:after="0"/>
                            <w:jc w:val="right"/>
                            <w:rPr>
                              <w:b/>
                              <w:bCs/>
                              <w:color w:val="0C696D" w:themeColor="text2"/>
                              <w:sz w:val="14"/>
                              <w:szCs w:val="14"/>
                            </w:rPr>
                          </w:pPr>
                        </w:p>
                        <w:p w14:paraId="7966BEBE" w14:textId="07F5620B" w:rsidR="00876C4F" w:rsidRDefault="00876C4F" w:rsidP="0054515C">
                          <w:pPr>
                            <w:spacing w:before="0" w:after="0"/>
                            <w:jc w:val="right"/>
                            <w:rPr>
                              <w:b/>
                              <w:bCs/>
                              <w:color w:val="0C696D" w:themeColor="text2"/>
                              <w:sz w:val="14"/>
                              <w:szCs w:val="14"/>
                            </w:rPr>
                          </w:pPr>
                        </w:p>
                        <w:p w14:paraId="415DAAAD" w14:textId="4FB20BA9" w:rsidR="00EE3CCA" w:rsidRDefault="00EE3CCA" w:rsidP="00B41695">
                          <w:pPr>
                            <w:spacing w:before="0" w:after="0"/>
                            <w:jc w:val="right"/>
                            <w:rPr>
                              <w:b/>
                              <w:bCs/>
                              <w:color w:val="0C696D" w:themeColor="text2"/>
                              <w:sz w:val="14"/>
                              <w:szCs w:val="14"/>
                            </w:rPr>
                          </w:pPr>
                        </w:p>
                        <w:p w14:paraId="1B421AC3" w14:textId="77777777" w:rsidR="00876C4F" w:rsidRDefault="00876C4F" w:rsidP="00B41695">
                          <w:pPr>
                            <w:spacing w:before="0" w:after="0"/>
                            <w:jc w:val="right"/>
                            <w:rPr>
                              <w:b/>
                              <w:bCs/>
                              <w:color w:val="0C696D" w:themeColor="text2"/>
                              <w:sz w:val="14"/>
                              <w:szCs w:val="14"/>
                            </w:rPr>
                          </w:pPr>
                        </w:p>
                        <w:p w14:paraId="64BF43FD" w14:textId="24EA456F" w:rsidR="00CD5C71" w:rsidRDefault="00CD5C71" w:rsidP="00B41695">
                          <w:pPr>
                            <w:spacing w:before="0" w:after="0"/>
                            <w:jc w:val="right"/>
                            <w:rPr>
                              <w:b/>
                              <w:bCs/>
                              <w:color w:val="0C696D" w:themeColor="text2"/>
                              <w:sz w:val="14"/>
                              <w:szCs w:val="14"/>
                            </w:rPr>
                          </w:pPr>
                        </w:p>
                        <w:p w14:paraId="1AB6A4E4" w14:textId="77777777" w:rsidR="00876C4F" w:rsidRPr="00EE3CCA" w:rsidRDefault="00876C4F" w:rsidP="00B41695">
                          <w:pPr>
                            <w:spacing w:before="0" w:after="0"/>
                            <w:jc w:val="right"/>
                            <w:rPr>
                              <w:b/>
                              <w:bCs/>
                              <w:color w:val="0C696D" w:themeColor="text2"/>
                              <w:sz w:val="14"/>
                              <w:szCs w:val="1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170FD5" id="_x0000_t202" coordsize="21600,21600" o:spt="202" path="m,l,21600r21600,l21600,xe">
              <v:stroke joinstyle="miter"/>
              <v:path gradientshapeok="t" o:connecttype="rect"/>
            </v:shapetype>
            <v:shape id="Caixa de Texto 9" o:spid="_x0000_s1029" type="#_x0000_t202" style="position:absolute;left:0;text-align:left;margin-left:120.05pt;margin-top:38.75pt;width:289.8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" filled="f" stroked="f" strokeweight=".5pt">
              <v:textbox inset="0,0,0,0">
                <w:txbxContent>
                  <w:p w14:paraId="2AFB1E76" w14:textId="77777777" w:rsidR="00876C4F" w:rsidRDefault="007C5A25" w:rsidP="00B41695">
                    <w:pPr>
                      <w:spacing w:before="0" w:after="0"/>
                      <w:jc w:val="right"/>
                      <w:rPr>
                        <w:b/>
                        <w:bCs/>
                        <w:color w:val="0C696D" w:themeColor="text2"/>
                        <w:sz w:val="14"/>
                        <w:szCs w:val="14"/>
                      </w:rPr>
                    </w:pPr>
                    <w:r w:rsidRPr="007C5A25">
                      <w:rPr>
                        <w:b/>
                        <w:bCs/>
                        <w:color w:val="0C696D" w:themeColor="text2"/>
                        <w:sz w:val="14"/>
                        <w:szCs w:val="14"/>
                      </w:rPr>
                      <w:t xml:space="preserve">Relatório do </w:t>
                    </w:r>
                    <w:r w:rsidR="00144386">
                      <w:rPr>
                        <w:b/>
                        <w:bCs/>
                        <w:color w:val="0C696D" w:themeColor="text2"/>
                        <w:sz w:val="14"/>
                        <w:szCs w:val="14"/>
                      </w:rPr>
                      <w:t xml:space="preserve">Projeto de </w:t>
                    </w:r>
                    <w:r w:rsidR="00EE58D3">
                      <w:rPr>
                        <w:b/>
                        <w:bCs/>
                        <w:color w:val="0C696D" w:themeColor="text2"/>
                        <w:sz w:val="14"/>
                        <w:szCs w:val="14"/>
                      </w:rPr>
                      <w:t>Comunicação Social</w:t>
                    </w:r>
                    <w:r w:rsidR="00876C4F">
                      <w:rPr>
                        <w:b/>
                        <w:bCs/>
                        <w:color w:val="0C696D" w:themeColor="text2"/>
                        <w:sz w:val="14"/>
                        <w:szCs w:val="14"/>
                      </w:rPr>
                      <w:t xml:space="preserve"> </w:t>
                    </w:r>
                  </w:p>
                  <w:p w14:paraId="7B0FB270" w14:textId="77777777" w:rsidR="00A250F9" w:rsidRDefault="00A250F9" w:rsidP="00A250F9">
                    <w:pPr>
                      <w:spacing w:before="0" w:after="0"/>
                      <w:jc w:val="right"/>
                      <w:rPr>
                        <w:b/>
                        <w:bCs/>
                        <w:color w:val="0C696D" w:themeColor="text2"/>
                        <w:sz w:val="14"/>
                        <w:szCs w:val="14"/>
                      </w:rPr>
                    </w:pPr>
                    <w:r>
                      <w:rPr>
                        <w:b/>
                        <w:bCs/>
                        <w:color w:val="0C696D" w:themeColor="text2"/>
                        <w:sz w:val="14"/>
                        <w:szCs w:val="14"/>
                      </w:rPr>
                      <w:t xml:space="preserve">Licença de Instalação (LI) N° 1475/2023 </w:t>
                    </w:r>
                  </w:p>
                  <w:p w14:paraId="243D5D63" w14:textId="45507121" w:rsidR="00A250F9" w:rsidRPr="00EE3CCA" w:rsidRDefault="00A250F9" w:rsidP="00A250F9">
                    <w:pPr>
                      <w:spacing w:before="0" w:after="0"/>
                      <w:jc w:val="right"/>
                      <w:rPr>
                        <w:b/>
                        <w:bCs/>
                        <w:color w:val="0C696D" w:themeColor="text2"/>
                        <w:sz w:val="14"/>
                        <w:szCs w:val="14"/>
                      </w:rPr>
                    </w:pPr>
                    <w:r>
                      <w:rPr>
                        <w:b/>
                        <w:bCs/>
                        <w:color w:val="0C696D" w:themeColor="text2"/>
                        <w:sz w:val="14"/>
                        <w:szCs w:val="14"/>
                      </w:rPr>
                      <w:t>Sistema Definitivo</w:t>
                    </w:r>
                    <w:r w:rsidR="00466EDB">
                      <w:rPr>
                        <w:b/>
                        <w:bCs/>
                        <w:color w:val="0C696D" w:themeColor="text2"/>
                        <w:sz w:val="14"/>
                        <w:szCs w:val="14"/>
                      </w:rPr>
                      <w:t xml:space="preserve"> (SD)</w:t>
                    </w:r>
                    <w:r>
                      <w:rPr>
                        <w:b/>
                        <w:bCs/>
                        <w:color w:val="0C696D" w:themeColor="text2"/>
                        <w:sz w:val="14"/>
                        <w:szCs w:val="14"/>
                      </w:rPr>
                      <w:t xml:space="preserve"> do Campo de Atlanta</w:t>
                    </w:r>
                  </w:p>
                  <w:p w14:paraId="0A2A34AA" w14:textId="77777777" w:rsidR="0054515C" w:rsidRDefault="0054515C" w:rsidP="0054515C">
                    <w:pPr>
                      <w:spacing w:before="0" w:after="0"/>
                      <w:jc w:val="right"/>
                      <w:rPr>
                        <w:b/>
                        <w:bCs/>
                        <w:color w:val="0C696D" w:themeColor="text2"/>
                        <w:sz w:val="14"/>
                        <w:szCs w:val="14"/>
                      </w:rPr>
                    </w:pPr>
                  </w:p>
                  <w:p w14:paraId="7966BEBE" w14:textId="07F5620B" w:rsidR="00876C4F" w:rsidRDefault="00876C4F" w:rsidP="0054515C">
                    <w:pPr>
                      <w:spacing w:before="0" w:after="0"/>
                      <w:jc w:val="right"/>
                      <w:rPr>
                        <w:b/>
                        <w:bCs/>
                        <w:color w:val="0C696D" w:themeColor="text2"/>
                        <w:sz w:val="14"/>
                        <w:szCs w:val="14"/>
                      </w:rPr>
                    </w:pPr>
                  </w:p>
                  <w:p w14:paraId="415DAAAD" w14:textId="4FB20BA9" w:rsidR="00EE3CCA" w:rsidRDefault="00EE3CCA" w:rsidP="00B41695">
                    <w:pPr>
                      <w:spacing w:before="0" w:after="0"/>
                      <w:jc w:val="right"/>
                      <w:rPr>
                        <w:b/>
                        <w:bCs/>
                        <w:color w:val="0C696D" w:themeColor="text2"/>
                        <w:sz w:val="14"/>
                        <w:szCs w:val="14"/>
                      </w:rPr>
                    </w:pPr>
                  </w:p>
                  <w:p w14:paraId="1B421AC3" w14:textId="77777777" w:rsidR="00876C4F" w:rsidRDefault="00876C4F" w:rsidP="00B41695">
                    <w:pPr>
                      <w:spacing w:before="0" w:after="0"/>
                      <w:jc w:val="right"/>
                      <w:rPr>
                        <w:b/>
                        <w:bCs/>
                        <w:color w:val="0C696D" w:themeColor="text2"/>
                        <w:sz w:val="14"/>
                        <w:szCs w:val="14"/>
                      </w:rPr>
                    </w:pPr>
                  </w:p>
                  <w:p w14:paraId="64BF43FD" w14:textId="24EA456F" w:rsidR="00CD5C71" w:rsidRDefault="00CD5C71" w:rsidP="00B41695">
                    <w:pPr>
                      <w:spacing w:before="0" w:after="0"/>
                      <w:jc w:val="right"/>
                      <w:rPr>
                        <w:b/>
                        <w:bCs/>
                        <w:color w:val="0C696D" w:themeColor="text2"/>
                        <w:sz w:val="14"/>
                        <w:szCs w:val="14"/>
                      </w:rPr>
                    </w:pPr>
                  </w:p>
                  <w:p w14:paraId="1AB6A4E4" w14:textId="77777777" w:rsidR="00876C4F" w:rsidRPr="00EE3CCA" w:rsidRDefault="00876C4F" w:rsidP="00B41695">
                    <w:pPr>
                      <w:spacing w:before="0" w:after="0"/>
                      <w:jc w:val="right"/>
                      <w:rPr>
                        <w:b/>
                        <w:bCs/>
                        <w:color w:val="0C696D" w:themeColor="text2"/>
                        <w:sz w:val="14"/>
                        <w:szCs w:val="14"/>
                      </w:rPr>
                    </w:pPr>
                  </w:p>
                </w:txbxContent>
              </v:textbox>
              <w10:wrap type="through"/>
            </v:shape>
          </w:pict>
        </mc:Fallback>
      </mc:AlternateContent>
    </w:r>
    <w:r w:rsidR="00AE5461">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69FE0D" w14:textId="77777777" w:rsidR="004F635B" w:rsidRDefault="004F635B">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C92167" w14:textId="606E5106" w:rsidR="00F543A1" w:rsidRDefault="00F543A1">
    <w:pPr>
      <w:pStyle w:val="Cabealho"/>
    </w:pPr>
    <w:r>
      <w:rPr>
        <w:noProof/>
        <w:lang w:eastAsia="pt-BR"/>
      </w:rPr>
      <w:drawing>
        <wp:anchor distT="0" distB="0" distL="114300" distR="114300" simplePos="0" relativeHeight="251658240" behindDoc="1" locked="0" layoutInCell="1" allowOverlap="1" wp14:anchorId="032740E1" wp14:editId="21DD95C0">
          <wp:simplePos x="0" y="0"/>
          <wp:positionH relativeFrom="page">
            <wp:align>right</wp:align>
          </wp:positionH>
          <wp:positionV relativeFrom="paragraph">
            <wp:posOffset>0</wp:posOffset>
          </wp:positionV>
          <wp:extent cx="7569000" cy="10680700"/>
          <wp:effectExtent l="0" t="0" r="0" b="0"/>
          <wp:wrapNone/>
          <wp:docPr id="303366271" name="Imagem 303366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ENAUTA-04.png"/>
                  <pic:cNvPicPr/>
                </pic:nvPicPr>
                <pic:blipFill>
                  <a:blip r:embed="rId1">
                    <a:extLst>
                      <a:ext uri="{28A0092B-C50C-407E-A947-70E740481C1C}">
                        <a14:useLocalDpi xmlns:a14="http://schemas.microsoft.com/office/drawing/2010/main" val="0"/>
                      </a:ext>
                    </a:extLst>
                  </a:blip>
                  <a:stretch>
                    <a:fillRect/>
                  </a:stretch>
                </pic:blipFill>
                <pic:spPr>
                  <a:xfrm>
                    <a:off x="0" y="0"/>
                    <a:ext cx="7569000" cy="106807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5B86D12D"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2.75pt;height:12.75pt" o:bullet="t">
        <v:imagedata r:id="rId1" o:title="SetaQGEP"/>
      </v:shape>
    </w:pict>
  </w:numPicBullet>
  <w:abstractNum w:abstractNumId="0" w15:restartNumberingAfterBreak="0">
    <w:nsid w:val="0E337B10"/>
    <w:multiLevelType w:val="hybridMultilevel"/>
    <w:tmpl w:val="E0469590"/>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1C76224B"/>
    <w:multiLevelType w:val="hybridMultilevel"/>
    <w:tmpl w:val="B01A6080"/>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309456A7"/>
    <w:multiLevelType w:val="hybridMultilevel"/>
    <w:tmpl w:val="3FEEF10A"/>
    <w:lvl w:ilvl="0" w:tplc="B6B828EA">
      <w:start w:val="1"/>
      <w:numFmt w:val="bullet"/>
      <w:pStyle w:val="Tpicos"/>
      <w:lvlText w:val=""/>
      <w:lvlJc w:val="left"/>
      <w:pPr>
        <w:ind w:left="284" w:hanging="284"/>
      </w:pPr>
      <w:rPr>
        <w:rFonts w:ascii="Wingdings 3" w:hAnsi="Wingdings 3" w:hint="default"/>
        <w:color w:val="FF690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3880BB2"/>
    <w:multiLevelType w:val="hybridMultilevel"/>
    <w:tmpl w:val="A55EB3C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43A968C0"/>
    <w:multiLevelType w:val="hybridMultilevel"/>
    <w:tmpl w:val="9112003A"/>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54785122"/>
    <w:multiLevelType w:val="hybridMultilevel"/>
    <w:tmpl w:val="BE740130"/>
    <w:lvl w:ilvl="0" w:tplc="18DCF83C">
      <w:start w:val="1"/>
      <w:numFmt w:val="bullet"/>
      <w:pStyle w:val="Pontos"/>
      <w:lvlText w:val=""/>
      <w:lvlPicBulletId w:val="0"/>
      <w:lvlJc w:val="left"/>
      <w:pPr>
        <w:ind w:left="284" w:hanging="284"/>
      </w:pPr>
      <w:rPr>
        <w:rFonts w:ascii="Symbol" w:hAnsi="Symbol" w:hint="default"/>
        <w:color w:val="FF6600"/>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E093B70"/>
    <w:multiLevelType w:val="hybridMultilevel"/>
    <w:tmpl w:val="C548EBF0"/>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76294D4E"/>
    <w:multiLevelType w:val="hybridMultilevel"/>
    <w:tmpl w:val="E1B8FE78"/>
    <w:lvl w:ilvl="0" w:tplc="0DC0E934">
      <w:start w:val="1"/>
      <w:numFmt w:val="bullet"/>
      <w:pStyle w:val="Ttulotpico"/>
      <w:lvlText w:val=""/>
      <w:lvlJc w:val="left"/>
      <w:pPr>
        <w:ind w:left="620" w:hanging="360"/>
      </w:pPr>
      <w:rPr>
        <w:rFonts w:ascii="Wingdings 3" w:hAnsi="Wingdings 3" w:hint="default"/>
        <w:color w:val="FF690B"/>
      </w:rPr>
    </w:lvl>
    <w:lvl w:ilvl="1" w:tplc="04090003" w:tentative="1">
      <w:start w:val="1"/>
      <w:numFmt w:val="bullet"/>
      <w:lvlText w:val="o"/>
      <w:lvlJc w:val="left"/>
      <w:pPr>
        <w:ind w:left="1340" w:hanging="360"/>
      </w:pPr>
      <w:rPr>
        <w:rFonts w:ascii="Courier New" w:hAnsi="Courier New" w:cs="Courier New" w:hint="default"/>
      </w:rPr>
    </w:lvl>
    <w:lvl w:ilvl="2" w:tplc="04090005" w:tentative="1">
      <w:start w:val="1"/>
      <w:numFmt w:val="bullet"/>
      <w:lvlText w:val=""/>
      <w:lvlJc w:val="left"/>
      <w:pPr>
        <w:ind w:left="2060" w:hanging="360"/>
      </w:pPr>
      <w:rPr>
        <w:rFonts w:ascii="Wingdings" w:hAnsi="Wingdings" w:hint="default"/>
      </w:rPr>
    </w:lvl>
    <w:lvl w:ilvl="3" w:tplc="04090001" w:tentative="1">
      <w:start w:val="1"/>
      <w:numFmt w:val="bullet"/>
      <w:lvlText w:val=""/>
      <w:lvlJc w:val="left"/>
      <w:pPr>
        <w:ind w:left="2780" w:hanging="360"/>
      </w:pPr>
      <w:rPr>
        <w:rFonts w:ascii="Symbol" w:hAnsi="Symbol" w:hint="default"/>
      </w:rPr>
    </w:lvl>
    <w:lvl w:ilvl="4" w:tplc="04090003" w:tentative="1">
      <w:start w:val="1"/>
      <w:numFmt w:val="bullet"/>
      <w:lvlText w:val="o"/>
      <w:lvlJc w:val="left"/>
      <w:pPr>
        <w:ind w:left="3500" w:hanging="360"/>
      </w:pPr>
      <w:rPr>
        <w:rFonts w:ascii="Courier New" w:hAnsi="Courier New" w:cs="Courier New" w:hint="default"/>
      </w:rPr>
    </w:lvl>
    <w:lvl w:ilvl="5" w:tplc="04090005" w:tentative="1">
      <w:start w:val="1"/>
      <w:numFmt w:val="bullet"/>
      <w:lvlText w:val=""/>
      <w:lvlJc w:val="left"/>
      <w:pPr>
        <w:ind w:left="4220" w:hanging="360"/>
      </w:pPr>
      <w:rPr>
        <w:rFonts w:ascii="Wingdings" w:hAnsi="Wingdings" w:hint="default"/>
      </w:rPr>
    </w:lvl>
    <w:lvl w:ilvl="6" w:tplc="04090001" w:tentative="1">
      <w:start w:val="1"/>
      <w:numFmt w:val="bullet"/>
      <w:lvlText w:val=""/>
      <w:lvlJc w:val="left"/>
      <w:pPr>
        <w:ind w:left="4940" w:hanging="360"/>
      </w:pPr>
      <w:rPr>
        <w:rFonts w:ascii="Symbol" w:hAnsi="Symbol" w:hint="default"/>
      </w:rPr>
    </w:lvl>
    <w:lvl w:ilvl="7" w:tplc="04090003" w:tentative="1">
      <w:start w:val="1"/>
      <w:numFmt w:val="bullet"/>
      <w:lvlText w:val="o"/>
      <w:lvlJc w:val="left"/>
      <w:pPr>
        <w:ind w:left="5660" w:hanging="360"/>
      </w:pPr>
      <w:rPr>
        <w:rFonts w:ascii="Courier New" w:hAnsi="Courier New" w:cs="Courier New" w:hint="default"/>
      </w:rPr>
    </w:lvl>
    <w:lvl w:ilvl="8" w:tplc="04090005" w:tentative="1">
      <w:start w:val="1"/>
      <w:numFmt w:val="bullet"/>
      <w:lvlText w:val=""/>
      <w:lvlJc w:val="left"/>
      <w:pPr>
        <w:ind w:left="6380" w:hanging="360"/>
      </w:pPr>
      <w:rPr>
        <w:rFonts w:ascii="Wingdings" w:hAnsi="Wingdings" w:hint="default"/>
      </w:rPr>
    </w:lvl>
  </w:abstractNum>
  <w:abstractNum w:abstractNumId="8" w15:restartNumberingAfterBreak="0">
    <w:nsid w:val="76F569F9"/>
    <w:multiLevelType w:val="multilevel"/>
    <w:tmpl w:val="54BE87A2"/>
    <w:lvl w:ilvl="0">
      <w:start w:val="1"/>
      <w:numFmt w:val="decimal"/>
      <w:pStyle w:val="Tpicoprincipal"/>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7FD85574"/>
    <w:multiLevelType w:val="hybridMultilevel"/>
    <w:tmpl w:val="1A1ADA16"/>
    <w:lvl w:ilvl="0" w:tplc="0416000B">
      <w:start w:val="1"/>
      <w:numFmt w:val="bullet"/>
      <w:lvlText w:val=""/>
      <w:lvlJc w:val="left"/>
      <w:pPr>
        <w:tabs>
          <w:tab w:val="num" w:pos="851"/>
        </w:tabs>
        <w:ind w:left="851" w:hanging="284"/>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num w:numId="1" w16cid:durableId="2032994598">
    <w:abstractNumId w:val="2"/>
  </w:num>
  <w:num w:numId="2" w16cid:durableId="901718463">
    <w:abstractNumId w:val="5"/>
  </w:num>
  <w:num w:numId="3" w16cid:durableId="238171580">
    <w:abstractNumId w:val="7"/>
  </w:num>
  <w:num w:numId="4" w16cid:durableId="5711836">
    <w:abstractNumId w:val="8"/>
  </w:num>
  <w:num w:numId="5" w16cid:durableId="1124737500">
    <w:abstractNumId w:val="1"/>
  </w:num>
  <w:num w:numId="6" w16cid:durableId="444077198">
    <w:abstractNumId w:val="9"/>
  </w:num>
  <w:num w:numId="7" w16cid:durableId="1937669824">
    <w:abstractNumId w:val="6"/>
  </w:num>
  <w:num w:numId="8" w16cid:durableId="1931355335">
    <w:abstractNumId w:val="0"/>
  </w:num>
  <w:num w:numId="9" w16cid:durableId="1125730847">
    <w:abstractNumId w:val="4"/>
  </w:num>
  <w:num w:numId="10" w16cid:durableId="528109374">
    <w:abstractNumId w:val="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characterSpacingControl w:val="doNotCompress"/>
  <w:hdrShapeDefaults>
    <o:shapedefaults v:ext="edit" spidmax="2051"/>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34F5"/>
    <w:rsid w:val="00003600"/>
    <w:rsid w:val="00013C5B"/>
    <w:rsid w:val="000160D6"/>
    <w:rsid w:val="00020061"/>
    <w:rsid w:val="000253E4"/>
    <w:rsid w:val="00032B7A"/>
    <w:rsid w:val="00035C73"/>
    <w:rsid w:val="00036BBB"/>
    <w:rsid w:val="00042662"/>
    <w:rsid w:val="000459E8"/>
    <w:rsid w:val="00050A6C"/>
    <w:rsid w:val="00050F24"/>
    <w:rsid w:val="00051320"/>
    <w:rsid w:val="00052644"/>
    <w:rsid w:val="0005389A"/>
    <w:rsid w:val="0005513A"/>
    <w:rsid w:val="00061AB3"/>
    <w:rsid w:val="00071E36"/>
    <w:rsid w:val="00073009"/>
    <w:rsid w:val="000753B1"/>
    <w:rsid w:val="00075638"/>
    <w:rsid w:val="00076977"/>
    <w:rsid w:val="0008109D"/>
    <w:rsid w:val="00084E47"/>
    <w:rsid w:val="0009224D"/>
    <w:rsid w:val="000929C6"/>
    <w:rsid w:val="0009663F"/>
    <w:rsid w:val="000A0A22"/>
    <w:rsid w:val="000A33E2"/>
    <w:rsid w:val="000A3B1C"/>
    <w:rsid w:val="000A3C34"/>
    <w:rsid w:val="000A4F04"/>
    <w:rsid w:val="000A736F"/>
    <w:rsid w:val="000A7EA2"/>
    <w:rsid w:val="000B08BE"/>
    <w:rsid w:val="000B6B47"/>
    <w:rsid w:val="000C1AC6"/>
    <w:rsid w:val="000C54B8"/>
    <w:rsid w:val="000C75F2"/>
    <w:rsid w:val="000C76A9"/>
    <w:rsid w:val="000D0195"/>
    <w:rsid w:val="000D04DB"/>
    <w:rsid w:val="000D6527"/>
    <w:rsid w:val="000D69A8"/>
    <w:rsid w:val="000D7726"/>
    <w:rsid w:val="000E3958"/>
    <w:rsid w:val="000E54D2"/>
    <w:rsid w:val="000E6A06"/>
    <w:rsid w:val="000F4936"/>
    <w:rsid w:val="000F5E12"/>
    <w:rsid w:val="00100325"/>
    <w:rsid w:val="00100C00"/>
    <w:rsid w:val="0010130E"/>
    <w:rsid w:val="0010475E"/>
    <w:rsid w:val="00107112"/>
    <w:rsid w:val="00112C01"/>
    <w:rsid w:val="0011568B"/>
    <w:rsid w:val="00116D51"/>
    <w:rsid w:val="00120FBA"/>
    <w:rsid w:val="00121E57"/>
    <w:rsid w:val="00123D8D"/>
    <w:rsid w:val="00124ABA"/>
    <w:rsid w:val="00126B14"/>
    <w:rsid w:val="00130333"/>
    <w:rsid w:val="00130CCC"/>
    <w:rsid w:val="0013270D"/>
    <w:rsid w:val="00137B4A"/>
    <w:rsid w:val="00137D78"/>
    <w:rsid w:val="00144386"/>
    <w:rsid w:val="00153725"/>
    <w:rsid w:val="00160E2F"/>
    <w:rsid w:val="0016127C"/>
    <w:rsid w:val="00163A58"/>
    <w:rsid w:val="00166536"/>
    <w:rsid w:val="00170207"/>
    <w:rsid w:val="0017184E"/>
    <w:rsid w:val="00190AE9"/>
    <w:rsid w:val="00195B31"/>
    <w:rsid w:val="001A2234"/>
    <w:rsid w:val="001A39F3"/>
    <w:rsid w:val="001A42AD"/>
    <w:rsid w:val="001A5F90"/>
    <w:rsid w:val="001A6695"/>
    <w:rsid w:val="001B2741"/>
    <w:rsid w:val="001B2EF4"/>
    <w:rsid w:val="001C1D0F"/>
    <w:rsid w:val="001C455E"/>
    <w:rsid w:val="001C6F21"/>
    <w:rsid w:val="001D605E"/>
    <w:rsid w:val="001D6A9E"/>
    <w:rsid w:val="001E7C8B"/>
    <w:rsid w:val="001F0416"/>
    <w:rsid w:val="001F1ED3"/>
    <w:rsid w:val="001F4E4C"/>
    <w:rsid w:val="001F5B9F"/>
    <w:rsid w:val="001F6523"/>
    <w:rsid w:val="00203C9A"/>
    <w:rsid w:val="00203FC6"/>
    <w:rsid w:val="00207514"/>
    <w:rsid w:val="002115A2"/>
    <w:rsid w:val="00214215"/>
    <w:rsid w:val="0022234F"/>
    <w:rsid w:val="00223044"/>
    <w:rsid w:val="002313AA"/>
    <w:rsid w:val="00234228"/>
    <w:rsid w:val="00235189"/>
    <w:rsid w:val="002414C7"/>
    <w:rsid w:val="00242E52"/>
    <w:rsid w:val="002432B7"/>
    <w:rsid w:val="0024561B"/>
    <w:rsid w:val="00254135"/>
    <w:rsid w:val="00257973"/>
    <w:rsid w:val="00260B1B"/>
    <w:rsid w:val="00265CFE"/>
    <w:rsid w:val="00271BE1"/>
    <w:rsid w:val="00286753"/>
    <w:rsid w:val="002868E4"/>
    <w:rsid w:val="00287A62"/>
    <w:rsid w:val="00291EA0"/>
    <w:rsid w:val="00293F3B"/>
    <w:rsid w:val="002B11EB"/>
    <w:rsid w:val="002B3918"/>
    <w:rsid w:val="002B4EDD"/>
    <w:rsid w:val="002C1BED"/>
    <w:rsid w:val="002D5853"/>
    <w:rsid w:val="002E0C07"/>
    <w:rsid w:val="002E0EBC"/>
    <w:rsid w:val="002E75F1"/>
    <w:rsid w:val="002F652E"/>
    <w:rsid w:val="00301ECB"/>
    <w:rsid w:val="00304A6F"/>
    <w:rsid w:val="003070EB"/>
    <w:rsid w:val="00317697"/>
    <w:rsid w:val="0032606F"/>
    <w:rsid w:val="0033183B"/>
    <w:rsid w:val="00332602"/>
    <w:rsid w:val="00335C7B"/>
    <w:rsid w:val="00345225"/>
    <w:rsid w:val="00346B18"/>
    <w:rsid w:val="00352A97"/>
    <w:rsid w:val="00352EB2"/>
    <w:rsid w:val="00353F17"/>
    <w:rsid w:val="003546CA"/>
    <w:rsid w:val="00354FB1"/>
    <w:rsid w:val="00356BE8"/>
    <w:rsid w:val="00357E1A"/>
    <w:rsid w:val="00361FA7"/>
    <w:rsid w:val="0036450A"/>
    <w:rsid w:val="00365D38"/>
    <w:rsid w:val="00366E74"/>
    <w:rsid w:val="00367CBC"/>
    <w:rsid w:val="00370FFC"/>
    <w:rsid w:val="00372F54"/>
    <w:rsid w:val="00374817"/>
    <w:rsid w:val="003905BB"/>
    <w:rsid w:val="003A4EFB"/>
    <w:rsid w:val="003A79A0"/>
    <w:rsid w:val="003B0E54"/>
    <w:rsid w:val="003C4FDB"/>
    <w:rsid w:val="003D5FB8"/>
    <w:rsid w:val="003E461C"/>
    <w:rsid w:val="003F49D1"/>
    <w:rsid w:val="003F51C1"/>
    <w:rsid w:val="00401756"/>
    <w:rsid w:val="00415B8F"/>
    <w:rsid w:val="0041669A"/>
    <w:rsid w:val="004240A6"/>
    <w:rsid w:val="00431718"/>
    <w:rsid w:val="00431CE1"/>
    <w:rsid w:val="0044634C"/>
    <w:rsid w:val="00446944"/>
    <w:rsid w:val="004507F2"/>
    <w:rsid w:val="004541D6"/>
    <w:rsid w:val="00455BB0"/>
    <w:rsid w:val="00464E70"/>
    <w:rsid w:val="00466580"/>
    <w:rsid w:val="00466EDB"/>
    <w:rsid w:val="00472849"/>
    <w:rsid w:val="00472BA1"/>
    <w:rsid w:val="00483EA0"/>
    <w:rsid w:val="00484D9A"/>
    <w:rsid w:val="00491000"/>
    <w:rsid w:val="004933BB"/>
    <w:rsid w:val="00494DB6"/>
    <w:rsid w:val="00496E58"/>
    <w:rsid w:val="00497F13"/>
    <w:rsid w:val="004A7E8E"/>
    <w:rsid w:val="004B0CDA"/>
    <w:rsid w:val="004C1CF0"/>
    <w:rsid w:val="004C3D14"/>
    <w:rsid w:val="004C455F"/>
    <w:rsid w:val="004C5089"/>
    <w:rsid w:val="004D24E4"/>
    <w:rsid w:val="004D3C28"/>
    <w:rsid w:val="004D42AC"/>
    <w:rsid w:val="004D6FBA"/>
    <w:rsid w:val="004D71DE"/>
    <w:rsid w:val="004E0E2B"/>
    <w:rsid w:val="004E102E"/>
    <w:rsid w:val="004E498D"/>
    <w:rsid w:val="004E729A"/>
    <w:rsid w:val="004F0EBE"/>
    <w:rsid w:val="004F635B"/>
    <w:rsid w:val="00500EC6"/>
    <w:rsid w:val="00501874"/>
    <w:rsid w:val="005133E6"/>
    <w:rsid w:val="005257D5"/>
    <w:rsid w:val="00530F2C"/>
    <w:rsid w:val="00533246"/>
    <w:rsid w:val="0054450E"/>
    <w:rsid w:val="0054515C"/>
    <w:rsid w:val="00545C26"/>
    <w:rsid w:val="0055210E"/>
    <w:rsid w:val="00554EF3"/>
    <w:rsid w:val="0056272D"/>
    <w:rsid w:val="00563654"/>
    <w:rsid w:val="00566F08"/>
    <w:rsid w:val="00567105"/>
    <w:rsid w:val="005712EE"/>
    <w:rsid w:val="005729D4"/>
    <w:rsid w:val="00574374"/>
    <w:rsid w:val="00582324"/>
    <w:rsid w:val="00582814"/>
    <w:rsid w:val="005859DF"/>
    <w:rsid w:val="00587F4F"/>
    <w:rsid w:val="005963CB"/>
    <w:rsid w:val="005A4CC6"/>
    <w:rsid w:val="005A6E9A"/>
    <w:rsid w:val="005B2B8A"/>
    <w:rsid w:val="005C5E9E"/>
    <w:rsid w:val="005C7758"/>
    <w:rsid w:val="005D0AA0"/>
    <w:rsid w:val="005D0CEE"/>
    <w:rsid w:val="005D226C"/>
    <w:rsid w:val="005D4C6B"/>
    <w:rsid w:val="005D66ED"/>
    <w:rsid w:val="005D6BC2"/>
    <w:rsid w:val="005D6D49"/>
    <w:rsid w:val="005D7CB1"/>
    <w:rsid w:val="005E727F"/>
    <w:rsid w:val="005F3627"/>
    <w:rsid w:val="005F6D7C"/>
    <w:rsid w:val="00603B3F"/>
    <w:rsid w:val="00610E6E"/>
    <w:rsid w:val="00611271"/>
    <w:rsid w:val="00613488"/>
    <w:rsid w:val="0061725C"/>
    <w:rsid w:val="006209A5"/>
    <w:rsid w:val="0062159D"/>
    <w:rsid w:val="006262B3"/>
    <w:rsid w:val="00627547"/>
    <w:rsid w:val="00630780"/>
    <w:rsid w:val="006335D2"/>
    <w:rsid w:val="006367EA"/>
    <w:rsid w:val="00637EC2"/>
    <w:rsid w:val="00640B10"/>
    <w:rsid w:val="00641287"/>
    <w:rsid w:val="006536ED"/>
    <w:rsid w:val="00653711"/>
    <w:rsid w:val="00672A3C"/>
    <w:rsid w:val="00676532"/>
    <w:rsid w:val="006848E8"/>
    <w:rsid w:val="00694C23"/>
    <w:rsid w:val="006A3AB0"/>
    <w:rsid w:val="006A63FF"/>
    <w:rsid w:val="006B0E61"/>
    <w:rsid w:val="006B77B7"/>
    <w:rsid w:val="006B79B3"/>
    <w:rsid w:val="006C1C45"/>
    <w:rsid w:val="006C5E59"/>
    <w:rsid w:val="006C78F7"/>
    <w:rsid w:val="006D2619"/>
    <w:rsid w:val="006D2A80"/>
    <w:rsid w:val="006E0157"/>
    <w:rsid w:val="006E24E4"/>
    <w:rsid w:val="006E5F44"/>
    <w:rsid w:val="006E6F13"/>
    <w:rsid w:val="006E7576"/>
    <w:rsid w:val="006F2D94"/>
    <w:rsid w:val="006F3459"/>
    <w:rsid w:val="006F7009"/>
    <w:rsid w:val="006F7A4D"/>
    <w:rsid w:val="007050DE"/>
    <w:rsid w:val="00707594"/>
    <w:rsid w:val="00712888"/>
    <w:rsid w:val="0071319E"/>
    <w:rsid w:val="007133B9"/>
    <w:rsid w:val="007153B9"/>
    <w:rsid w:val="00720637"/>
    <w:rsid w:val="0072223C"/>
    <w:rsid w:val="0072339C"/>
    <w:rsid w:val="007331E0"/>
    <w:rsid w:val="007400EB"/>
    <w:rsid w:val="00745D73"/>
    <w:rsid w:val="00752059"/>
    <w:rsid w:val="00755275"/>
    <w:rsid w:val="00764F5C"/>
    <w:rsid w:val="00765F2F"/>
    <w:rsid w:val="0076738A"/>
    <w:rsid w:val="0077069E"/>
    <w:rsid w:val="00771009"/>
    <w:rsid w:val="00771908"/>
    <w:rsid w:val="00777598"/>
    <w:rsid w:val="00777C8F"/>
    <w:rsid w:val="007825D3"/>
    <w:rsid w:val="00783D17"/>
    <w:rsid w:val="00787297"/>
    <w:rsid w:val="0079147F"/>
    <w:rsid w:val="00792447"/>
    <w:rsid w:val="007926AA"/>
    <w:rsid w:val="007941D9"/>
    <w:rsid w:val="0079674C"/>
    <w:rsid w:val="0079696D"/>
    <w:rsid w:val="007A1967"/>
    <w:rsid w:val="007A6DDB"/>
    <w:rsid w:val="007B33F8"/>
    <w:rsid w:val="007C0C1D"/>
    <w:rsid w:val="007C0E2B"/>
    <w:rsid w:val="007C0F74"/>
    <w:rsid w:val="007C2599"/>
    <w:rsid w:val="007C465E"/>
    <w:rsid w:val="007C5A25"/>
    <w:rsid w:val="007C6A3C"/>
    <w:rsid w:val="007D0162"/>
    <w:rsid w:val="007D7657"/>
    <w:rsid w:val="007E1F10"/>
    <w:rsid w:val="007E22F3"/>
    <w:rsid w:val="007E2494"/>
    <w:rsid w:val="007E4969"/>
    <w:rsid w:val="007F0021"/>
    <w:rsid w:val="008009E5"/>
    <w:rsid w:val="008042A3"/>
    <w:rsid w:val="00813649"/>
    <w:rsid w:val="008177CD"/>
    <w:rsid w:val="008224A7"/>
    <w:rsid w:val="00825950"/>
    <w:rsid w:val="00826166"/>
    <w:rsid w:val="00827AED"/>
    <w:rsid w:val="00832A4E"/>
    <w:rsid w:val="00840D3C"/>
    <w:rsid w:val="00841F21"/>
    <w:rsid w:val="008434F5"/>
    <w:rsid w:val="00844CF7"/>
    <w:rsid w:val="0084776F"/>
    <w:rsid w:val="00851330"/>
    <w:rsid w:val="00852519"/>
    <w:rsid w:val="00852797"/>
    <w:rsid w:val="00853271"/>
    <w:rsid w:val="0085620F"/>
    <w:rsid w:val="00864512"/>
    <w:rsid w:val="008671A0"/>
    <w:rsid w:val="00872EF7"/>
    <w:rsid w:val="0087527A"/>
    <w:rsid w:val="00875EB2"/>
    <w:rsid w:val="00876C4F"/>
    <w:rsid w:val="008825CD"/>
    <w:rsid w:val="0088467D"/>
    <w:rsid w:val="00893350"/>
    <w:rsid w:val="00895E1B"/>
    <w:rsid w:val="008B32A0"/>
    <w:rsid w:val="008B3E87"/>
    <w:rsid w:val="008C0235"/>
    <w:rsid w:val="008D21C1"/>
    <w:rsid w:val="008E4A93"/>
    <w:rsid w:val="008E5216"/>
    <w:rsid w:val="008E5395"/>
    <w:rsid w:val="008E5543"/>
    <w:rsid w:val="008E60B9"/>
    <w:rsid w:val="009017AB"/>
    <w:rsid w:val="00904361"/>
    <w:rsid w:val="0090615C"/>
    <w:rsid w:val="0091228E"/>
    <w:rsid w:val="00914108"/>
    <w:rsid w:val="00914748"/>
    <w:rsid w:val="00923AE2"/>
    <w:rsid w:val="0092550C"/>
    <w:rsid w:val="009309EE"/>
    <w:rsid w:val="00941AF3"/>
    <w:rsid w:val="009431CA"/>
    <w:rsid w:val="009437FA"/>
    <w:rsid w:val="00943B68"/>
    <w:rsid w:val="00946FC7"/>
    <w:rsid w:val="00952FEF"/>
    <w:rsid w:val="009567B8"/>
    <w:rsid w:val="00960D92"/>
    <w:rsid w:val="009615A1"/>
    <w:rsid w:val="0096228F"/>
    <w:rsid w:val="00963F5D"/>
    <w:rsid w:val="00965261"/>
    <w:rsid w:val="0097344C"/>
    <w:rsid w:val="0098671A"/>
    <w:rsid w:val="0098701D"/>
    <w:rsid w:val="00987B1A"/>
    <w:rsid w:val="00987C5C"/>
    <w:rsid w:val="00990EE7"/>
    <w:rsid w:val="0099112D"/>
    <w:rsid w:val="00995E88"/>
    <w:rsid w:val="0099727E"/>
    <w:rsid w:val="009B423D"/>
    <w:rsid w:val="009C397B"/>
    <w:rsid w:val="009C4384"/>
    <w:rsid w:val="009D0FF5"/>
    <w:rsid w:val="009D18AD"/>
    <w:rsid w:val="009D2AAB"/>
    <w:rsid w:val="009D31F2"/>
    <w:rsid w:val="009D3E21"/>
    <w:rsid w:val="009E3818"/>
    <w:rsid w:val="009E52BB"/>
    <w:rsid w:val="009E672E"/>
    <w:rsid w:val="009F1030"/>
    <w:rsid w:val="009F1420"/>
    <w:rsid w:val="009F275B"/>
    <w:rsid w:val="00A03B1C"/>
    <w:rsid w:val="00A0649D"/>
    <w:rsid w:val="00A102AF"/>
    <w:rsid w:val="00A10E29"/>
    <w:rsid w:val="00A174AC"/>
    <w:rsid w:val="00A20719"/>
    <w:rsid w:val="00A22F2B"/>
    <w:rsid w:val="00A22F72"/>
    <w:rsid w:val="00A250F9"/>
    <w:rsid w:val="00A31768"/>
    <w:rsid w:val="00A31FA2"/>
    <w:rsid w:val="00A3223D"/>
    <w:rsid w:val="00A32986"/>
    <w:rsid w:val="00A344A9"/>
    <w:rsid w:val="00A3697F"/>
    <w:rsid w:val="00A40309"/>
    <w:rsid w:val="00A41C1E"/>
    <w:rsid w:val="00A4272C"/>
    <w:rsid w:val="00A5292F"/>
    <w:rsid w:val="00A532BE"/>
    <w:rsid w:val="00A5467F"/>
    <w:rsid w:val="00A66566"/>
    <w:rsid w:val="00A737E6"/>
    <w:rsid w:val="00A77C56"/>
    <w:rsid w:val="00A8084B"/>
    <w:rsid w:val="00A906AB"/>
    <w:rsid w:val="00A90E2C"/>
    <w:rsid w:val="00AA0654"/>
    <w:rsid w:val="00AA19A9"/>
    <w:rsid w:val="00AA661A"/>
    <w:rsid w:val="00AB5D3C"/>
    <w:rsid w:val="00AB6A98"/>
    <w:rsid w:val="00AC1A50"/>
    <w:rsid w:val="00AC4FF3"/>
    <w:rsid w:val="00AD0568"/>
    <w:rsid w:val="00AD14F4"/>
    <w:rsid w:val="00AD54C3"/>
    <w:rsid w:val="00AD6465"/>
    <w:rsid w:val="00AD75C6"/>
    <w:rsid w:val="00AE052B"/>
    <w:rsid w:val="00AE06A8"/>
    <w:rsid w:val="00AE3083"/>
    <w:rsid w:val="00AE43D9"/>
    <w:rsid w:val="00AE5461"/>
    <w:rsid w:val="00AF46DA"/>
    <w:rsid w:val="00AF78BB"/>
    <w:rsid w:val="00B009D1"/>
    <w:rsid w:val="00B032B8"/>
    <w:rsid w:val="00B06934"/>
    <w:rsid w:val="00B11282"/>
    <w:rsid w:val="00B1215A"/>
    <w:rsid w:val="00B13C7C"/>
    <w:rsid w:val="00B23F4F"/>
    <w:rsid w:val="00B2642C"/>
    <w:rsid w:val="00B34139"/>
    <w:rsid w:val="00B3732E"/>
    <w:rsid w:val="00B41695"/>
    <w:rsid w:val="00B47003"/>
    <w:rsid w:val="00B472CD"/>
    <w:rsid w:val="00B50C47"/>
    <w:rsid w:val="00B57DAC"/>
    <w:rsid w:val="00B600CB"/>
    <w:rsid w:val="00B61F06"/>
    <w:rsid w:val="00B659CB"/>
    <w:rsid w:val="00B72C17"/>
    <w:rsid w:val="00B7317E"/>
    <w:rsid w:val="00B773D4"/>
    <w:rsid w:val="00B849E8"/>
    <w:rsid w:val="00B87AB7"/>
    <w:rsid w:val="00B92BBF"/>
    <w:rsid w:val="00BA3E48"/>
    <w:rsid w:val="00BB2A9B"/>
    <w:rsid w:val="00BB3C54"/>
    <w:rsid w:val="00BB5710"/>
    <w:rsid w:val="00BB6844"/>
    <w:rsid w:val="00BC01CE"/>
    <w:rsid w:val="00BD2DBD"/>
    <w:rsid w:val="00BD74F9"/>
    <w:rsid w:val="00BE05D9"/>
    <w:rsid w:val="00BE5188"/>
    <w:rsid w:val="00BF3DA1"/>
    <w:rsid w:val="00BF465D"/>
    <w:rsid w:val="00BF4822"/>
    <w:rsid w:val="00BF57ED"/>
    <w:rsid w:val="00C00C2F"/>
    <w:rsid w:val="00C13D95"/>
    <w:rsid w:val="00C16A38"/>
    <w:rsid w:val="00C26254"/>
    <w:rsid w:val="00C3111F"/>
    <w:rsid w:val="00C31205"/>
    <w:rsid w:val="00C34A68"/>
    <w:rsid w:val="00C35CC3"/>
    <w:rsid w:val="00C40654"/>
    <w:rsid w:val="00C40C71"/>
    <w:rsid w:val="00C4373F"/>
    <w:rsid w:val="00C47FB9"/>
    <w:rsid w:val="00C55A2F"/>
    <w:rsid w:val="00C63EAB"/>
    <w:rsid w:val="00C6621E"/>
    <w:rsid w:val="00C67A86"/>
    <w:rsid w:val="00C70F28"/>
    <w:rsid w:val="00C74091"/>
    <w:rsid w:val="00C74FFD"/>
    <w:rsid w:val="00C8494B"/>
    <w:rsid w:val="00C90278"/>
    <w:rsid w:val="00C90F04"/>
    <w:rsid w:val="00C94D80"/>
    <w:rsid w:val="00CA4AE3"/>
    <w:rsid w:val="00CA6B94"/>
    <w:rsid w:val="00CA7B8D"/>
    <w:rsid w:val="00CB3A6D"/>
    <w:rsid w:val="00CC2B48"/>
    <w:rsid w:val="00CC4010"/>
    <w:rsid w:val="00CC4D63"/>
    <w:rsid w:val="00CC6AB1"/>
    <w:rsid w:val="00CD35F7"/>
    <w:rsid w:val="00CD5B6C"/>
    <w:rsid w:val="00CD5C71"/>
    <w:rsid w:val="00CD715D"/>
    <w:rsid w:val="00CF0A0E"/>
    <w:rsid w:val="00CF500F"/>
    <w:rsid w:val="00D12248"/>
    <w:rsid w:val="00D235E5"/>
    <w:rsid w:val="00D3613D"/>
    <w:rsid w:val="00D36DA3"/>
    <w:rsid w:val="00D40B67"/>
    <w:rsid w:val="00D44350"/>
    <w:rsid w:val="00D45C67"/>
    <w:rsid w:val="00D51AF6"/>
    <w:rsid w:val="00D54AD2"/>
    <w:rsid w:val="00D617DB"/>
    <w:rsid w:val="00D70BC0"/>
    <w:rsid w:val="00D82926"/>
    <w:rsid w:val="00D8604A"/>
    <w:rsid w:val="00D91F65"/>
    <w:rsid w:val="00D92674"/>
    <w:rsid w:val="00D9524D"/>
    <w:rsid w:val="00D95D7F"/>
    <w:rsid w:val="00DA03F2"/>
    <w:rsid w:val="00DA6FCB"/>
    <w:rsid w:val="00DA75D7"/>
    <w:rsid w:val="00DB28EA"/>
    <w:rsid w:val="00DB37C9"/>
    <w:rsid w:val="00DB62B8"/>
    <w:rsid w:val="00DB752A"/>
    <w:rsid w:val="00DC0FAD"/>
    <w:rsid w:val="00DC2D75"/>
    <w:rsid w:val="00DC6347"/>
    <w:rsid w:val="00DD27A2"/>
    <w:rsid w:val="00DD6484"/>
    <w:rsid w:val="00DE2B73"/>
    <w:rsid w:val="00DE4833"/>
    <w:rsid w:val="00DE5051"/>
    <w:rsid w:val="00DF216C"/>
    <w:rsid w:val="00DF48CE"/>
    <w:rsid w:val="00E0057A"/>
    <w:rsid w:val="00E01176"/>
    <w:rsid w:val="00E02A46"/>
    <w:rsid w:val="00E117CB"/>
    <w:rsid w:val="00E23D12"/>
    <w:rsid w:val="00E240AC"/>
    <w:rsid w:val="00E24585"/>
    <w:rsid w:val="00E2587A"/>
    <w:rsid w:val="00E259F5"/>
    <w:rsid w:val="00E25F22"/>
    <w:rsid w:val="00E26AF1"/>
    <w:rsid w:val="00E304B7"/>
    <w:rsid w:val="00E30FC5"/>
    <w:rsid w:val="00E33328"/>
    <w:rsid w:val="00E37E31"/>
    <w:rsid w:val="00E46502"/>
    <w:rsid w:val="00E50476"/>
    <w:rsid w:val="00E51E40"/>
    <w:rsid w:val="00E52467"/>
    <w:rsid w:val="00E56CF0"/>
    <w:rsid w:val="00E56D29"/>
    <w:rsid w:val="00E6011E"/>
    <w:rsid w:val="00E6441D"/>
    <w:rsid w:val="00E71565"/>
    <w:rsid w:val="00E8172F"/>
    <w:rsid w:val="00E8350B"/>
    <w:rsid w:val="00E84C4D"/>
    <w:rsid w:val="00E864AA"/>
    <w:rsid w:val="00E937D3"/>
    <w:rsid w:val="00E9384A"/>
    <w:rsid w:val="00E95824"/>
    <w:rsid w:val="00EA134A"/>
    <w:rsid w:val="00EA3122"/>
    <w:rsid w:val="00EA666B"/>
    <w:rsid w:val="00EA7FD1"/>
    <w:rsid w:val="00EB0AC3"/>
    <w:rsid w:val="00EB173B"/>
    <w:rsid w:val="00EB2955"/>
    <w:rsid w:val="00EB5187"/>
    <w:rsid w:val="00EB7681"/>
    <w:rsid w:val="00EC12CE"/>
    <w:rsid w:val="00EC20A2"/>
    <w:rsid w:val="00EC235B"/>
    <w:rsid w:val="00EC5DBA"/>
    <w:rsid w:val="00ED20C2"/>
    <w:rsid w:val="00ED328C"/>
    <w:rsid w:val="00ED4D9D"/>
    <w:rsid w:val="00ED6483"/>
    <w:rsid w:val="00ED64CB"/>
    <w:rsid w:val="00ED657A"/>
    <w:rsid w:val="00ED6A07"/>
    <w:rsid w:val="00ED6DFA"/>
    <w:rsid w:val="00ED6F1D"/>
    <w:rsid w:val="00EE20BC"/>
    <w:rsid w:val="00EE3CCA"/>
    <w:rsid w:val="00EE4473"/>
    <w:rsid w:val="00EE58D3"/>
    <w:rsid w:val="00EF02F7"/>
    <w:rsid w:val="00EF126F"/>
    <w:rsid w:val="00EF3CB3"/>
    <w:rsid w:val="00EF3CFF"/>
    <w:rsid w:val="00F00791"/>
    <w:rsid w:val="00F03FD8"/>
    <w:rsid w:val="00F04B2C"/>
    <w:rsid w:val="00F05E30"/>
    <w:rsid w:val="00F10255"/>
    <w:rsid w:val="00F112C0"/>
    <w:rsid w:val="00F12D6C"/>
    <w:rsid w:val="00F15575"/>
    <w:rsid w:val="00F16C7B"/>
    <w:rsid w:val="00F24029"/>
    <w:rsid w:val="00F43099"/>
    <w:rsid w:val="00F43FC1"/>
    <w:rsid w:val="00F46378"/>
    <w:rsid w:val="00F47D20"/>
    <w:rsid w:val="00F51DE1"/>
    <w:rsid w:val="00F535CA"/>
    <w:rsid w:val="00F543A1"/>
    <w:rsid w:val="00F601B9"/>
    <w:rsid w:val="00F6317A"/>
    <w:rsid w:val="00F675F2"/>
    <w:rsid w:val="00F73772"/>
    <w:rsid w:val="00F7516E"/>
    <w:rsid w:val="00F7560D"/>
    <w:rsid w:val="00F800A9"/>
    <w:rsid w:val="00F868C1"/>
    <w:rsid w:val="00F87CC3"/>
    <w:rsid w:val="00F979E7"/>
    <w:rsid w:val="00FA0CA1"/>
    <w:rsid w:val="00FA56F2"/>
    <w:rsid w:val="00FA625D"/>
    <w:rsid w:val="00FB0EA6"/>
    <w:rsid w:val="00FB26A7"/>
    <w:rsid w:val="00FC4587"/>
    <w:rsid w:val="00FC4867"/>
    <w:rsid w:val="00FC7D66"/>
    <w:rsid w:val="00FD3F44"/>
    <w:rsid w:val="00FD5B80"/>
    <w:rsid w:val="00FE24EF"/>
    <w:rsid w:val="00FE3F1E"/>
    <w:rsid w:val="00FF1640"/>
    <w:rsid w:val="00FF272C"/>
    <w:rsid w:val="00FF7A30"/>
  </w:rsids>
  <m:mathPr>
    <m:mathFont m:val="Cambria Math"/>
    <m:brkBin m:val="before"/>
    <m:brkBinSub m:val="--"/>
    <m:smallFrac m:val="0"/>
    <m:dispDef/>
    <m:lMargin m:val="0"/>
    <m:rMargin m:val="0"/>
    <m:defJc m:val="centerGroup"/>
    <m:wrapIndent m:val="1440"/>
    <m:intLim m:val="subSup"/>
    <m:naryLim m:val="undOvr"/>
  </m:mathPr>
  <w:themeFontLang w:val="pt-BR"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3C113EC6"/>
  <w14:defaultImageDpi w14:val="32767"/>
  <w15:chartTrackingRefBased/>
  <w15:docId w15:val="{32C4BC05-0167-A34E-95F7-B61BC75305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pt-BR" w:eastAsia="en-US" w:bidi="ar-SA"/>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rsid w:val="000A7EA2"/>
    <w:pPr>
      <w:spacing w:before="120" w:after="120"/>
      <w:jc w:val="both"/>
    </w:pPr>
    <w:rPr>
      <w:rFonts w:ascii="Verdana" w:eastAsiaTheme="minorEastAsia" w:hAnsi="Verdana"/>
      <w:color w:val="000000" w:themeColor="text1"/>
      <w:sz w:val="18"/>
    </w:rPr>
  </w:style>
  <w:style w:type="paragraph" w:styleId="Ttulo1">
    <w:name w:val="heading 1"/>
    <w:basedOn w:val="Normal"/>
    <w:next w:val="Normal"/>
    <w:link w:val="Ttulo1Char"/>
    <w:uiPriority w:val="9"/>
    <w:rsid w:val="00914748"/>
    <w:pPr>
      <w:keepNext/>
      <w:keepLines/>
      <w:spacing w:before="0" w:after="0"/>
      <w:outlineLvl w:val="0"/>
    </w:pPr>
    <w:rPr>
      <w:rFonts w:eastAsiaTheme="majorEastAsia" w:cstheme="majorBidi"/>
      <w:b/>
      <w:color w:val="00696E"/>
      <w:sz w:val="36"/>
      <w:szCs w:val="32"/>
    </w:rPr>
  </w:style>
  <w:style w:type="paragraph" w:styleId="Ttulo2">
    <w:name w:val="heading 2"/>
    <w:basedOn w:val="Normal"/>
    <w:next w:val="Normal"/>
    <w:link w:val="Ttulo2Char"/>
    <w:uiPriority w:val="9"/>
    <w:unhideWhenUsed/>
    <w:rsid w:val="007E1F10"/>
    <w:pPr>
      <w:keepNext/>
      <w:keepLines/>
      <w:spacing w:before="40" w:after="0"/>
      <w:outlineLvl w:val="1"/>
    </w:pPr>
    <w:rPr>
      <w:rFonts w:eastAsiaTheme="majorEastAsia" w:cs="Times New Roman (Títulos CS)"/>
      <w:b/>
      <w:caps/>
      <w:sz w:val="16"/>
      <w:szCs w:val="26"/>
    </w:rPr>
  </w:style>
  <w:style w:type="paragraph" w:styleId="Ttulo3">
    <w:name w:val="heading 3"/>
    <w:basedOn w:val="Normal"/>
    <w:next w:val="Normal"/>
    <w:link w:val="Ttulo3Char"/>
    <w:uiPriority w:val="9"/>
    <w:semiHidden/>
    <w:unhideWhenUsed/>
    <w:qFormat/>
    <w:rsid w:val="000D04DB"/>
    <w:pPr>
      <w:keepNext/>
      <w:keepLines/>
      <w:spacing w:before="40" w:after="0"/>
      <w:outlineLvl w:val="2"/>
    </w:pPr>
    <w:rPr>
      <w:rFonts w:asciiTheme="majorHAnsi" w:eastAsiaTheme="majorEastAsia" w:hAnsiTheme="majorHAnsi" w:cstheme="majorBidi"/>
      <w:sz w:val="24"/>
    </w:rPr>
  </w:style>
  <w:style w:type="paragraph" w:styleId="Ttulo9">
    <w:name w:val="heading 9"/>
    <w:basedOn w:val="Normal"/>
    <w:next w:val="Normal"/>
    <w:link w:val="Ttulo9Char"/>
    <w:uiPriority w:val="9"/>
    <w:semiHidden/>
    <w:unhideWhenUsed/>
    <w:qFormat/>
    <w:rsid w:val="005963CB"/>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914748"/>
    <w:rPr>
      <w:rFonts w:ascii="Verdana" w:eastAsiaTheme="majorEastAsia" w:hAnsi="Verdana" w:cstheme="majorBidi"/>
      <w:b/>
      <w:color w:val="00696E"/>
      <w:sz w:val="36"/>
      <w:szCs w:val="32"/>
    </w:rPr>
  </w:style>
  <w:style w:type="paragraph" w:customStyle="1" w:styleId="Subttulo1">
    <w:name w:val="Subtítulo1"/>
    <w:basedOn w:val="Normal"/>
    <w:rsid w:val="002C1BED"/>
    <w:pPr>
      <w:shd w:val="clear" w:color="auto" w:fill="FFFFFF"/>
      <w:ind w:right="1"/>
    </w:pPr>
    <w:rPr>
      <w:rFonts w:eastAsia="Times New Roman" w:cs="Arial"/>
      <w:b/>
      <w:szCs w:val="32"/>
    </w:rPr>
  </w:style>
  <w:style w:type="paragraph" w:styleId="Textodebalo">
    <w:name w:val="Balloon Text"/>
    <w:basedOn w:val="Normal"/>
    <w:link w:val="TextodebaloChar"/>
    <w:uiPriority w:val="99"/>
    <w:semiHidden/>
    <w:unhideWhenUsed/>
    <w:rsid w:val="00160E2F"/>
    <w:pPr>
      <w:spacing w:before="0" w:after="0"/>
    </w:pPr>
    <w:rPr>
      <w:rFonts w:ascii="Times New Roman" w:hAnsi="Times New Roman" w:cs="Times New Roman"/>
      <w:szCs w:val="18"/>
    </w:rPr>
  </w:style>
  <w:style w:type="character" w:customStyle="1" w:styleId="TextodebaloChar">
    <w:name w:val="Texto de balão Char"/>
    <w:basedOn w:val="Fontepargpadro"/>
    <w:link w:val="Textodebalo"/>
    <w:uiPriority w:val="99"/>
    <w:semiHidden/>
    <w:rsid w:val="00160E2F"/>
    <w:rPr>
      <w:rFonts w:ascii="Times New Roman" w:eastAsiaTheme="minorEastAsia" w:hAnsi="Times New Roman" w:cs="Times New Roman"/>
      <w:sz w:val="18"/>
      <w:szCs w:val="18"/>
    </w:rPr>
  </w:style>
  <w:style w:type="paragraph" w:styleId="Legenda">
    <w:name w:val="caption"/>
    <w:basedOn w:val="Normal"/>
    <w:next w:val="Normal"/>
    <w:uiPriority w:val="35"/>
    <w:unhideWhenUsed/>
    <w:qFormat/>
    <w:rsid w:val="00A22F2B"/>
    <w:pPr>
      <w:spacing w:before="0" w:after="200"/>
      <w:jc w:val="left"/>
    </w:pPr>
    <w:rPr>
      <w:iCs/>
      <w:color w:val="A3A398" w:themeColor="accent6" w:themeShade="BF"/>
      <w:sz w:val="14"/>
      <w:szCs w:val="18"/>
    </w:rPr>
  </w:style>
  <w:style w:type="paragraph" w:customStyle="1" w:styleId="TextoemTpicos">
    <w:name w:val="Texto em Tópicos"/>
    <w:basedOn w:val="Normal"/>
    <w:autoRedefine/>
    <w:rsid w:val="000A7EA2"/>
    <w:pPr>
      <w:spacing w:before="240" w:after="240"/>
      <w:ind w:left="720" w:right="-45" w:hanging="360"/>
      <w:contextualSpacing/>
    </w:pPr>
    <w:rPr>
      <w:rFonts w:cs="Times New Roman (Corpo CS)"/>
      <w:color w:val="161614" w:themeColor="accent6" w:themeShade="1A"/>
      <w:lang w:eastAsia="zh-CN"/>
    </w:rPr>
  </w:style>
  <w:style w:type="paragraph" w:customStyle="1" w:styleId="TextoCorridoBold">
    <w:name w:val="Texto Corrido | Bold"/>
    <w:basedOn w:val="Normal"/>
    <w:rsid w:val="00332602"/>
    <w:pPr>
      <w:shd w:val="clear" w:color="auto" w:fill="FFFFFF"/>
    </w:pPr>
    <w:rPr>
      <w:rFonts w:eastAsia="Times New Roman" w:cs="Arial"/>
      <w:b/>
      <w:noProof/>
      <w:szCs w:val="20"/>
    </w:rPr>
  </w:style>
  <w:style w:type="paragraph" w:styleId="Reviso">
    <w:name w:val="Revision"/>
    <w:hidden/>
    <w:uiPriority w:val="99"/>
    <w:semiHidden/>
    <w:rsid w:val="00B7317E"/>
    <w:rPr>
      <w:rFonts w:ascii="Fira Sans" w:eastAsiaTheme="minorEastAsia" w:hAnsi="Fira Sans"/>
      <w:sz w:val="20"/>
    </w:rPr>
  </w:style>
  <w:style w:type="table" w:customStyle="1" w:styleId="ENTTabelasimples">
    <w:name w:val="ENT_Tabela simples"/>
    <w:basedOn w:val="Tabelanormal"/>
    <w:uiPriority w:val="99"/>
    <w:rsid w:val="00F24029"/>
    <w:rPr>
      <w:rFonts w:ascii="Fira Sans" w:hAnsi="Fira Sans"/>
    </w:rPr>
    <w:tblPr>
      <w:tblBorders>
        <w:bottom w:val="single" w:sz="4" w:space="0" w:color="FF690B"/>
        <w:insideH w:val="single" w:sz="4" w:space="0" w:color="FF690B"/>
      </w:tblBorders>
    </w:tblPr>
    <w:tblStylePr w:type="firstRow">
      <w:rPr>
        <w:rFonts w:ascii="Fira Sans" w:hAnsi="Fira Sans"/>
        <w:b/>
        <w:i w:val="0"/>
      </w:rPr>
    </w:tblStylePr>
    <w:tblStylePr w:type="firstCol">
      <w:rPr>
        <w:rFonts w:ascii="Fira Sans" w:hAnsi="Fira Sans"/>
        <w:b w:val="0"/>
        <w:i w:val="0"/>
      </w:rPr>
    </w:tblStylePr>
  </w:style>
  <w:style w:type="table" w:customStyle="1" w:styleId="ENTTabela1linha">
    <w:name w:val="ENT_Tabela 1 linha"/>
    <w:basedOn w:val="Tabelanormal"/>
    <w:uiPriority w:val="99"/>
    <w:rsid w:val="00F24029"/>
    <w:tblPr>
      <w:tblBorders>
        <w:bottom w:val="single" w:sz="4" w:space="0" w:color="FF690B"/>
      </w:tblBorders>
    </w:tblPr>
  </w:style>
  <w:style w:type="paragraph" w:styleId="Rodap">
    <w:name w:val="footer"/>
    <w:basedOn w:val="Normal"/>
    <w:link w:val="RodapChar"/>
    <w:uiPriority w:val="99"/>
    <w:unhideWhenUsed/>
    <w:rsid w:val="000A7EA2"/>
    <w:pPr>
      <w:tabs>
        <w:tab w:val="center" w:pos="4252"/>
        <w:tab w:val="right" w:pos="8504"/>
      </w:tabs>
      <w:spacing w:before="0" w:after="0"/>
    </w:pPr>
  </w:style>
  <w:style w:type="character" w:customStyle="1" w:styleId="RodapChar">
    <w:name w:val="Rodapé Char"/>
    <w:basedOn w:val="Fontepargpadro"/>
    <w:link w:val="Rodap"/>
    <w:uiPriority w:val="99"/>
    <w:rsid w:val="000A7EA2"/>
    <w:rPr>
      <w:rFonts w:ascii="Verdana" w:eastAsiaTheme="minorEastAsia" w:hAnsi="Verdana"/>
      <w:color w:val="000000" w:themeColor="text1"/>
      <w:sz w:val="18"/>
    </w:rPr>
  </w:style>
  <w:style w:type="paragraph" w:styleId="SemEspaamento">
    <w:name w:val="No Spacing"/>
    <w:link w:val="SemEspaamentoChar"/>
    <w:uiPriority w:val="1"/>
    <w:qFormat/>
    <w:rsid w:val="00F43FC1"/>
    <w:rPr>
      <w:rFonts w:eastAsiaTheme="minorEastAsia"/>
      <w:sz w:val="22"/>
      <w:szCs w:val="22"/>
      <w:lang w:val="en-US" w:eastAsia="zh-CN"/>
    </w:rPr>
  </w:style>
  <w:style w:type="character" w:customStyle="1" w:styleId="SemEspaamentoChar">
    <w:name w:val="Sem Espaçamento Char"/>
    <w:basedOn w:val="Fontepargpadro"/>
    <w:link w:val="SemEspaamento"/>
    <w:uiPriority w:val="1"/>
    <w:rsid w:val="00F43FC1"/>
    <w:rPr>
      <w:rFonts w:eastAsiaTheme="minorEastAsia"/>
      <w:sz w:val="22"/>
      <w:szCs w:val="22"/>
      <w:lang w:val="en-US" w:eastAsia="zh-CN"/>
    </w:rPr>
  </w:style>
  <w:style w:type="paragraph" w:styleId="Cabealho">
    <w:name w:val="header"/>
    <w:basedOn w:val="Normal"/>
    <w:link w:val="CabealhoChar"/>
    <w:uiPriority w:val="99"/>
    <w:unhideWhenUsed/>
    <w:rsid w:val="000A7EA2"/>
    <w:pPr>
      <w:tabs>
        <w:tab w:val="center" w:pos="4680"/>
        <w:tab w:val="right" w:pos="9360"/>
      </w:tabs>
      <w:spacing w:before="0" w:after="0"/>
    </w:pPr>
  </w:style>
  <w:style w:type="character" w:customStyle="1" w:styleId="CabealhoChar">
    <w:name w:val="Cabeçalho Char"/>
    <w:basedOn w:val="Fontepargpadro"/>
    <w:link w:val="Cabealho"/>
    <w:uiPriority w:val="99"/>
    <w:rsid w:val="000A7EA2"/>
    <w:rPr>
      <w:rFonts w:ascii="Verdana" w:eastAsiaTheme="minorEastAsia" w:hAnsi="Verdana"/>
      <w:color w:val="000000" w:themeColor="text1"/>
      <w:sz w:val="18"/>
    </w:rPr>
  </w:style>
  <w:style w:type="paragraph" w:customStyle="1" w:styleId="Subttulo10">
    <w:name w:val="Subtítulo 1"/>
    <w:basedOn w:val="Ttulo1"/>
    <w:rsid w:val="00914748"/>
    <w:rPr>
      <w:b w:val="0"/>
      <w:bCs/>
      <w:sz w:val="28"/>
      <w:szCs w:val="36"/>
    </w:rPr>
  </w:style>
  <w:style w:type="character" w:styleId="Nmerodepgina">
    <w:name w:val="page number"/>
    <w:basedOn w:val="Fontepargpadro"/>
    <w:uiPriority w:val="99"/>
    <w:semiHidden/>
    <w:unhideWhenUsed/>
    <w:rsid w:val="000160D6"/>
  </w:style>
  <w:style w:type="paragraph" w:customStyle="1" w:styleId="Subttulododocumento">
    <w:name w:val="Subtítulo do documento"/>
    <w:basedOn w:val="Normal"/>
    <w:rsid w:val="000D04DB"/>
    <w:pPr>
      <w:suppressAutoHyphens/>
      <w:spacing w:before="0" w:after="0"/>
    </w:pPr>
    <w:rPr>
      <w:rFonts w:cs="Arial (Corpo CS)"/>
      <w:b/>
      <w:caps/>
      <w:color w:val="00696E"/>
      <w:sz w:val="16"/>
      <w:szCs w:val="16"/>
      <w:lang w:val="en-US"/>
    </w:rPr>
  </w:style>
  <w:style w:type="paragraph" w:styleId="Textodenotaderodap">
    <w:name w:val="footnote text"/>
    <w:basedOn w:val="Normal"/>
    <w:link w:val="TextodenotaderodapChar"/>
    <w:unhideWhenUsed/>
    <w:rsid w:val="005D226C"/>
    <w:pPr>
      <w:spacing w:before="0" w:after="0"/>
    </w:pPr>
    <w:rPr>
      <w:szCs w:val="20"/>
    </w:rPr>
  </w:style>
  <w:style w:type="character" w:customStyle="1" w:styleId="TextodenotaderodapChar">
    <w:name w:val="Texto de nota de rodapé Char"/>
    <w:basedOn w:val="Fontepargpadro"/>
    <w:link w:val="Textodenotaderodap"/>
    <w:rsid w:val="005D226C"/>
    <w:rPr>
      <w:rFonts w:ascii="Fira Sans" w:eastAsiaTheme="minorEastAsia" w:hAnsi="Fira Sans"/>
      <w:color w:val="000000" w:themeColor="text1"/>
      <w:sz w:val="20"/>
      <w:szCs w:val="20"/>
    </w:rPr>
  </w:style>
  <w:style w:type="character" w:styleId="Refdenotaderodap">
    <w:name w:val="footnote reference"/>
    <w:basedOn w:val="Fontepargpadro"/>
    <w:uiPriority w:val="99"/>
    <w:semiHidden/>
    <w:unhideWhenUsed/>
    <w:rsid w:val="005D226C"/>
    <w:rPr>
      <w:vertAlign w:val="superscript"/>
    </w:rPr>
  </w:style>
  <w:style w:type="paragraph" w:customStyle="1" w:styleId="Olhodetexto1">
    <w:name w:val="Olho de texto 1"/>
    <w:basedOn w:val="Subttulo10"/>
    <w:rsid w:val="004A7E8E"/>
    <w:pPr>
      <w:suppressAutoHyphens/>
      <w:spacing w:line="440" w:lineRule="exact"/>
      <w:contextualSpacing/>
      <w:jc w:val="left"/>
    </w:pPr>
    <w:rPr>
      <w:b/>
      <w:color w:val="00C7B1"/>
      <w:sz w:val="36"/>
      <w:szCs w:val="40"/>
    </w:rPr>
  </w:style>
  <w:style w:type="paragraph" w:customStyle="1" w:styleId="Pontos">
    <w:name w:val="Pontos"/>
    <w:basedOn w:val="Normal"/>
    <w:qFormat/>
    <w:rsid w:val="002E75F1"/>
    <w:pPr>
      <w:numPr>
        <w:numId w:val="2"/>
      </w:numPr>
      <w:spacing w:before="0" w:after="0" w:line="288" w:lineRule="auto"/>
      <w:jc w:val="left"/>
      <w:outlineLvl w:val="1"/>
    </w:pPr>
    <w:rPr>
      <w:rFonts w:cs="Times New Roman"/>
      <w:b/>
      <w:bCs/>
      <w:color w:val="auto"/>
      <w:w w:val="90"/>
      <w:szCs w:val="18"/>
      <w:lang w:val="en-US"/>
    </w:rPr>
  </w:style>
  <w:style w:type="table" w:styleId="Tabelacomgrade">
    <w:name w:val="Table Grid"/>
    <w:basedOn w:val="Tabelanormal"/>
    <w:uiPriority w:val="39"/>
    <w:rsid w:val="002E75F1"/>
    <w:rPr>
      <w:rFonts w:ascii="Times New Roman" w:eastAsiaTheme="minorEastAsia" w:hAnsi="Times New Roman" w:cs="Times New Roman"/>
      <w:sz w:val="20"/>
      <w:szCs w:val="20"/>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btituloabaixodotitulo">
    <w:name w:val="Subtitulo abaixo do titulo"/>
    <w:qFormat/>
    <w:rsid w:val="00653711"/>
    <w:pPr>
      <w:spacing w:before="100" w:line="264" w:lineRule="auto"/>
    </w:pPr>
    <w:rPr>
      <w:rFonts w:ascii="Verdana" w:eastAsiaTheme="minorEastAsia" w:hAnsi="Verdana" w:cs="Arial"/>
      <w:color w:val="000000" w:themeColor="text1"/>
      <w:sz w:val="26"/>
      <w:szCs w:val="28"/>
      <w:lang w:val="en-US"/>
    </w:rPr>
  </w:style>
  <w:style w:type="character" w:customStyle="1" w:styleId="Ttulo2Char">
    <w:name w:val="Título 2 Char"/>
    <w:basedOn w:val="Fontepargpadro"/>
    <w:link w:val="Ttulo2"/>
    <w:uiPriority w:val="9"/>
    <w:rsid w:val="007E1F10"/>
    <w:rPr>
      <w:rFonts w:ascii="Verdana" w:eastAsiaTheme="majorEastAsia" w:hAnsi="Verdana" w:cs="Times New Roman (Títulos CS)"/>
      <w:b/>
      <w:caps/>
      <w:color w:val="000000" w:themeColor="text1"/>
      <w:sz w:val="16"/>
      <w:szCs w:val="26"/>
    </w:rPr>
  </w:style>
  <w:style w:type="paragraph" w:styleId="PargrafodaLista">
    <w:name w:val="List Paragraph"/>
    <w:basedOn w:val="Normal"/>
    <w:uiPriority w:val="34"/>
    <w:qFormat/>
    <w:rsid w:val="00BC01CE"/>
    <w:pPr>
      <w:ind w:left="720"/>
      <w:contextualSpacing/>
    </w:pPr>
  </w:style>
  <w:style w:type="paragraph" w:customStyle="1" w:styleId="TtulodoBox1">
    <w:name w:val="Título do Box 1"/>
    <w:basedOn w:val="Olhodetexto1"/>
    <w:rsid w:val="000D04DB"/>
    <w:rPr>
      <w:b w:val="0"/>
    </w:rPr>
  </w:style>
  <w:style w:type="paragraph" w:customStyle="1" w:styleId="TextodoBox1">
    <w:name w:val="Texto do Box 1"/>
    <w:basedOn w:val="Olhodetexto1"/>
    <w:rsid w:val="000D04DB"/>
  </w:style>
  <w:style w:type="paragraph" w:customStyle="1" w:styleId="Tpicos">
    <w:name w:val="Tópicos"/>
    <w:basedOn w:val="TextoemTpicos"/>
    <w:rsid w:val="000D7726"/>
    <w:pPr>
      <w:numPr>
        <w:numId w:val="1"/>
      </w:numPr>
      <w:ind w:left="0" w:hanging="270"/>
      <w:contextualSpacing w:val="0"/>
    </w:pPr>
    <w:rPr>
      <w:rFonts w:cstheme="minorBidi"/>
      <w:color w:val="auto"/>
      <w:lang w:eastAsia="en-US"/>
    </w:rPr>
  </w:style>
  <w:style w:type="paragraph" w:customStyle="1" w:styleId="Ttulotpico">
    <w:name w:val="Título tópico"/>
    <w:basedOn w:val="Subttulo10"/>
    <w:rsid w:val="00914748"/>
    <w:pPr>
      <w:numPr>
        <w:numId w:val="3"/>
      </w:numPr>
      <w:ind w:left="0"/>
    </w:pPr>
    <w:rPr>
      <w:noProof/>
    </w:rPr>
  </w:style>
  <w:style w:type="paragraph" w:customStyle="1" w:styleId="Ttulododocumento">
    <w:name w:val="Título do documento"/>
    <w:basedOn w:val="Normal"/>
    <w:rsid w:val="00914748"/>
    <w:pPr>
      <w:suppressAutoHyphens/>
      <w:spacing w:before="80" w:after="80"/>
      <w:jc w:val="left"/>
    </w:pPr>
    <w:rPr>
      <w:rFonts w:cs="Miriam Libre"/>
      <w:b/>
      <w:color w:val="00696E"/>
      <w:sz w:val="80"/>
      <w:szCs w:val="90"/>
    </w:rPr>
  </w:style>
  <w:style w:type="paragraph" w:customStyle="1" w:styleId="Destaquebox">
    <w:name w:val="Destaque box"/>
    <w:basedOn w:val="Olhodetexto1"/>
    <w:rsid w:val="00BE5188"/>
    <w:rPr>
      <w:color w:val="FFFFFF" w:themeColor="background1"/>
    </w:rPr>
  </w:style>
  <w:style w:type="paragraph" w:customStyle="1" w:styleId="Legenda2">
    <w:name w:val="Legenda 2"/>
    <w:basedOn w:val="Legenda"/>
    <w:rsid w:val="00C67A86"/>
    <w:rPr>
      <w:color w:val="FFFFFF" w:themeColor="background1"/>
    </w:rPr>
  </w:style>
  <w:style w:type="paragraph" w:styleId="NormalWeb">
    <w:name w:val="Normal (Web)"/>
    <w:basedOn w:val="Normal"/>
    <w:uiPriority w:val="99"/>
    <w:unhideWhenUsed/>
    <w:rsid w:val="00E30FC5"/>
    <w:pPr>
      <w:spacing w:before="100" w:beforeAutospacing="1" w:after="100" w:afterAutospacing="1"/>
      <w:jc w:val="left"/>
    </w:pPr>
    <w:rPr>
      <w:rFonts w:ascii="Times New Roman" w:eastAsia="Times New Roman" w:hAnsi="Times New Roman" w:cs="Times New Roman"/>
      <w:color w:val="auto"/>
      <w:sz w:val="24"/>
      <w:lang w:eastAsia="pt-BR"/>
    </w:rPr>
  </w:style>
  <w:style w:type="paragraph" w:customStyle="1" w:styleId="Olhodetexto2">
    <w:name w:val="Olho de texto 2"/>
    <w:basedOn w:val="Olhodetexto1"/>
    <w:rsid w:val="004A7E8E"/>
    <w:rPr>
      <w:color w:val="685BC7"/>
    </w:rPr>
  </w:style>
  <w:style w:type="paragraph" w:customStyle="1" w:styleId="Olhodetexto3">
    <w:name w:val="Olho de texto 3"/>
    <w:basedOn w:val="Olhodetexto1"/>
    <w:rsid w:val="004A7E8E"/>
    <w:rPr>
      <w:color w:val="FF690B"/>
    </w:rPr>
  </w:style>
  <w:style w:type="character" w:customStyle="1" w:styleId="Ttulo3Char">
    <w:name w:val="Título 3 Char"/>
    <w:basedOn w:val="Fontepargpadro"/>
    <w:link w:val="Ttulo3"/>
    <w:uiPriority w:val="9"/>
    <w:semiHidden/>
    <w:rsid w:val="000D04DB"/>
    <w:rPr>
      <w:rFonts w:asciiTheme="majorHAnsi" w:eastAsiaTheme="majorEastAsia" w:hAnsiTheme="majorHAnsi" w:cstheme="majorBidi"/>
      <w:color w:val="000000" w:themeColor="text1"/>
    </w:rPr>
  </w:style>
  <w:style w:type="paragraph" w:customStyle="1" w:styleId="Tpicoprincipal">
    <w:name w:val="Tópico principal"/>
    <w:basedOn w:val="Ttulo1"/>
    <w:link w:val="TpicoprincipalChar"/>
    <w:qFormat/>
    <w:rsid w:val="00126B14"/>
    <w:pPr>
      <w:numPr>
        <w:numId w:val="4"/>
      </w:numPr>
    </w:pPr>
  </w:style>
  <w:style w:type="character" w:customStyle="1" w:styleId="TpicoprincipalChar">
    <w:name w:val="Tópico principal Char"/>
    <w:basedOn w:val="Ttulo1Char"/>
    <w:link w:val="Tpicoprincipal"/>
    <w:rsid w:val="00126B14"/>
    <w:rPr>
      <w:rFonts w:ascii="Verdana" w:eastAsiaTheme="majorEastAsia" w:hAnsi="Verdana" w:cstheme="majorBidi"/>
      <w:b/>
      <w:color w:val="00696E"/>
      <w:sz w:val="36"/>
      <w:szCs w:val="32"/>
    </w:rPr>
  </w:style>
  <w:style w:type="paragraph" w:styleId="CabealhodoSumrio">
    <w:name w:val="TOC Heading"/>
    <w:basedOn w:val="Ttulo1"/>
    <w:next w:val="Normal"/>
    <w:uiPriority w:val="39"/>
    <w:unhideWhenUsed/>
    <w:qFormat/>
    <w:rsid w:val="00B50C47"/>
    <w:pPr>
      <w:spacing w:before="240" w:line="259" w:lineRule="auto"/>
      <w:jc w:val="left"/>
      <w:outlineLvl w:val="9"/>
    </w:pPr>
    <w:rPr>
      <w:rFonts w:asciiTheme="majorHAnsi" w:hAnsiTheme="majorHAnsi"/>
      <w:b w:val="0"/>
      <w:color w:val="094E51" w:themeColor="accent1" w:themeShade="BF"/>
      <w:sz w:val="32"/>
      <w:lang w:eastAsia="pt-BR"/>
    </w:rPr>
  </w:style>
  <w:style w:type="paragraph" w:styleId="Sumrio1">
    <w:name w:val="toc 1"/>
    <w:basedOn w:val="Normal"/>
    <w:next w:val="Normal"/>
    <w:autoRedefine/>
    <w:uiPriority w:val="39"/>
    <w:unhideWhenUsed/>
    <w:rsid w:val="00B50C47"/>
    <w:pPr>
      <w:spacing w:after="100"/>
    </w:pPr>
  </w:style>
  <w:style w:type="paragraph" w:styleId="Sumrio2">
    <w:name w:val="toc 2"/>
    <w:basedOn w:val="Normal"/>
    <w:next w:val="Normal"/>
    <w:autoRedefine/>
    <w:uiPriority w:val="39"/>
    <w:unhideWhenUsed/>
    <w:rsid w:val="00B50C47"/>
    <w:pPr>
      <w:spacing w:after="100"/>
      <w:ind w:left="180"/>
    </w:pPr>
  </w:style>
  <w:style w:type="character" w:styleId="Hyperlink">
    <w:name w:val="Hyperlink"/>
    <w:basedOn w:val="Fontepargpadro"/>
    <w:uiPriority w:val="99"/>
    <w:unhideWhenUsed/>
    <w:rsid w:val="00B50C47"/>
    <w:rPr>
      <w:color w:val="20C5B0" w:themeColor="hyperlink"/>
      <w:u w:val="single"/>
    </w:rPr>
  </w:style>
  <w:style w:type="character" w:styleId="MenoPendente">
    <w:name w:val="Unresolved Mention"/>
    <w:basedOn w:val="Fontepargpadro"/>
    <w:uiPriority w:val="99"/>
    <w:rsid w:val="00FC4587"/>
    <w:rPr>
      <w:color w:val="605E5C"/>
      <w:shd w:val="clear" w:color="auto" w:fill="E1DFDD"/>
    </w:rPr>
  </w:style>
  <w:style w:type="paragraph" w:customStyle="1" w:styleId="CorpodoTexto">
    <w:name w:val="Corpo do Texto"/>
    <w:basedOn w:val="Corpodetexto"/>
    <w:link w:val="CorpodoTextoChar"/>
    <w:qFormat/>
    <w:rsid w:val="007400EB"/>
    <w:pPr>
      <w:spacing w:before="280" w:after="280" w:line="288" w:lineRule="auto"/>
    </w:pPr>
    <w:rPr>
      <w:rFonts w:ascii="Times New Roman" w:eastAsia="Times New Roman" w:hAnsi="Times New Roman" w:cs="Times New Roman"/>
      <w:color w:val="auto"/>
      <w:sz w:val="22"/>
      <w:szCs w:val="22"/>
    </w:rPr>
  </w:style>
  <w:style w:type="character" w:customStyle="1" w:styleId="CorpodoTextoChar">
    <w:name w:val="Corpo do Texto Char"/>
    <w:basedOn w:val="Fontepargpadro"/>
    <w:link w:val="CorpodoTexto"/>
    <w:rsid w:val="007400EB"/>
    <w:rPr>
      <w:rFonts w:ascii="Times New Roman" w:eastAsia="Times New Roman" w:hAnsi="Times New Roman" w:cs="Times New Roman"/>
      <w:sz w:val="22"/>
      <w:szCs w:val="22"/>
    </w:rPr>
  </w:style>
  <w:style w:type="paragraph" w:styleId="Corpodetexto">
    <w:name w:val="Body Text"/>
    <w:basedOn w:val="Normal"/>
    <w:link w:val="CorpodetextoChar"/>
    <w:uiPriority w:val="99"/>
    <w:semiHidden/>
    <w:unhideWhenUsed/>
    <w:rsid w:val="007400EB"/>
  </w:style>
  <w:style w:type="character" w:customStyle="1" w:styleId="CorpodetextoChar">
    <w:name w:val="Corpo de texto Char"/>
    <w:basedOn w:val="Fontepargpadro"/>
    <w:link w:val="Corpodetexto"/>
    <w:uiPriority w:val="99"/>
    <w:semiHidden/>
    <w:rsid w:val="007400EB"/>
    <w:rPr>
      <w:rFonts w:ascii="Verdana" w:eastAsiaTheme="minorEastAsia" w:hAnsi="Verdana"/>
      <w:color w:val="000000" w:themeColor="text1"/>
      <w:sz w:val="18"/>
    </w:rPr>
  </w:style>
  <w:style w:type="paragraph" w:customStyle="1" w:styleId="CTQGP1">
    <w:name w:val="CT QGP 1"/>
    <w:basedOn w:val="CorpodoTexto"/>
    <w:qFormat/>
    <w:rsid w:val="004E0E2B"/>
    <w:rPr>
      <w:szCs w:val="24"/>
      <w:lang w:eastAsia="pt-BR"/>
    </w:rPr>
  </w:style>
  <w:style w:type="paragraph" w:customStyle="1" w:styleId="ENSRCorpo">
    <w:name w:val="ENSR Corpo"/>
    <w:basedOn w:val="Normal"/>
    <w:link w:val="ENSRCorpoChar"/>
    <w:qFormat/>
    <w:rsid w:val="00FD5B80"/>
    <w:pPr>
      <w:spacing w:before="0" w:after="0" w:line="288" w:lineRule="auto"/>
    </w:pPr>
    <w:rPr>
      <w:rFonts w:ascii="Times New Roman" w:eastAsia="Times New Roman" w:hAnsi="Times New Roman" w:cs="Times New Roman"/>
      <w:color w:val="auto"/>
      <w:sz w:val="22"/>
      <w:lang w:eastAsia="pt-BR"/>
    </w:rPr>
  </w:style>
  <w:style w:type="character" w:customStyle="1" w:styleId="ENSRCorpoChar">
    <w:name w:val="ENSR Corpo Char"/>
    <w:basedOn w:val="Fontepargpadro"/>
    <w:link w:val="ENSRCorpo"/>
    <w:locked/>
    <w:rsid w:val="00FD5B80"/>
    <w:rPr>
      <w:rFonts w:ascii="Times New Roman" w:eastAsia="Times New Roman" w:hAnsi="Times New Roman" w:cs="Times New Roman"/>
      <w:sz w:val="22"/>
      <w:lang w:eastAsia="pt-BR"/>
    </w:rPr>
  </w:style>
  <w:style w:type="paragraph" w:customStyle="1" w:styleId="Default">
    <w:name w:val="Default"/>
    <w:rsid w:val="00FD5B80"/>
    <w:pPr>
      <w:autoSpaceDE w:val="0"/>
      <w:autoSpaceDN w:val="0"/>
      <w:adjustRightInd w:val="0"/>
    </w:pPr>
    <w:rPr>
      <w:rFonts w:ascii="Times New Roman" w:eastAsiaTheme="minorEastAsia" w:hAnsi="Times New Roman" w:cs="Times New Roman"/>
      <w:color w:val="000000"/>
      <w:lang w:eastAsia="pt-BR"/>
    </w:rPr>
  </w:style>
  <w:style w:type="paragraph" w:customStyle="1" w:styleId="5-CorpoDoTexto">
    <w:name w:val="5-CorpoDoTexto"/>
    <w:uiPriority w:val="99"/>
    <w:rsid w:val="00D51AF6"/>
    <w:pPr>
      <w:spacing w:line="400" w:lineRule="exact"/>
      <w:ind w:firstLine="454"/>
      <w:jc w:val="both"/>
    </w:pPr>
    <w:rPr>
      <w:rFonts w:ascii="Arial" w:eastAsia="Times New Roman" w:hAnsi="Arial" w:cs="Times New Roman"/>
      <w:szCs w:val="20"/>
      <w:lang w:eastAsia="pt-BR"/>
    </w:rPr>
  </w:style>
  <w:style w:type="character" w:customStyle="1" w:styleId="Ttulo9Char">
    <w:name w:val="Título 9 Char"/>
    <w:basedOn w:val="Fontepargpadro"/>
    <w:link w:val="Ttulo9"/>
    <w:semiHidden/>
    <w:rsid w:val="005963CB"/>
    <w:rPr>
      <w:rFonts w:asciiTheme="majorHAnsi" w:eastAsiaTheme="majorEastAsia" w:hAnsiTheme="majorHAnsi" w:cstheme="majorBidi"/>
      <w:i/>
      <w:iCs/>
      <w:color w:val="272727" w:themeColor="text1" w:themeTint="D8"/>
      <w:sz w:val="21"/>
      <w:szCs w:val="21"/>
    </w:rPr>
  </w:style>
  <w:style w:type="paragraph" w:customStyle="1" w:styleId="xl33">
    <w:name w:val="xl33"/>
    <w:basedOn w:val="Normal"/>
    <w:rsid w:val="006536ED"/>
    <w:pPr>
      <w:pBdr>
        <w:left w:val="single" w:sz="4" w:space="0" w:color="auto"/>
        <w:bottom w:val="double" w:sz="6" w:space="0" w:color="auto"/>
        <w:right w:val="single" w:sz="4" w:space="0" w:color="auto"/>
      </w:pBdr>
      <w:spacing w:before="100" w:beforeAutospacing="1" w:after="100" w:afterAutospacing="1"/>
      <w:jc w:val="center"/>
    </w:pPr>
    <w:rPr>
      <w:rFonts w:ascii="Arial" w:eastAsia="Times New Roman" w:hAnsi="Arial" w:cs="Arial"/>
      <w:b/>
      <w:bCs/>
      <w:color w:val="auto"/>
      <w:sz w:val="24"/>
    </w:rPr>
  </w:style>
  <w:style w:type="paragraph" w:customStyle="1" w:styleId="CorpodoTexto2">
    <w:name w:val="Corpo do Texto 2"/>
    <w:basedOn w:val="Normal"/>
    <w:rsid w:val="00E6011E"/>
    <w:pPr>
      <w:spacing w:before="280" w:after="0" w:line="288" w:lineRule="auto"/>
    </w:pPr>
    <w:rPr>
      <w:rFonts w:ascii="Times New Roman" w:eastAsia="Calibri" w:hAnsi="Times New Roman" w:cs="Times New Roman"/>
      <w:color w:val="auto"/>
      <w:sz w:val="22"/>
      <w:szCs w:val="22"/>
    </w:rPr>
  </w:style>
  <w:style w:type="paragraph" w:customStyle="1" w:styleId="EstiloCabealhodeQuadro10pt">
    <w:name w:val="Estilo Cabeçalho de Quadro + 10 pt"/>
    <w:basedOn w:val="Normal"/>
    <w:rsid w:val="00FC7D66"/>
    <w:pPr>
      <w:keepNext/>
      <w:tabs>
        <w:tab w:val="left" w:pos="4320"/>
      </w:tabs>
      <w:spacing w:before="0" w:after="0" w:line="288" w:lineRule="auto"/>
      <w:jc w:val="center"/>
    </w:pPr>
    <w:rPr>
      <w:rFonts w:ascii="Arial" w:eastAsia="Times New Roman" w:hAnsi="Arial" w:cs="Arial"/>
      <w:b/>
      <w:bCs/>
      <w:color w:val="FFFFFF"/>
      <w:sz w:val="20"/>
      <w:szCs w:val="18"/>
      <w:lang w:eastAsia="pt-BR"/>
    </w:rPr>
  </w:style>
  <w:style w:type="character" w:styleId="Refdecomentrio">
    <w:name w:val="annotation reference"/>
    <w:basedOn w:val="Fontepargpadro"/>
    <w:uiPriority w:val="99"/>
    <w:semiHidden/>
    <w:unhideWhenUsed/>
    <w:rsid w:val="004D71DE"/>
    <w:rPr>
      <w:sz w:val="16"/>
      <w:szCs w:val="16"/>
    </w:rPr>
  </w:style>
  <w:style w:type="paragraph" w:styleId="Textodecomentrio">
    <w:name w:val="annotation text"/>
    <w:basedOn w:val="Normal"/>
    <w:link w:val="TextodecomentrioChar"/>
    <w:uiPriority w:val="99"/>
    <w:unhideWhenUsed/>
    <w:rsid w:val="004D71DE"/>
    <w:rPr>
      <w:sz w:val="20"/>
      <w:szCs w:val="20"/>
    </w:rPr>
  </w:style>
  <w:style w:type="character" w:customStyle="1" w:styleId="TextodecomentrioChar">
    <w:name w:val="Texto de comentário Char"/>
    <w:basedOn w:val="Fontepargpadro"/>
    <w:link w:val="Textodecomentrio"/>
    <w:uiPriority w:val="99"/>
    <w:rsid w:val="004D71DE"/>
    <w:rPr>
      <w:rFonts w:ascii="Verdana" w:eastAsiaTheme="minorEastAsia" w:hAnsi="Verdana"/>
      <w:color w:val="000000" w:themeColor="text1"/>
      <w:sz w:val="20"/>
      <w:szCs w:val="20"/>
    </w:rPr>
  </w:style>
  <w:style w:type="paragraph" w:styleId="Assuntodocomentrio">
    <w:name w:val="annotation subject"/>
    <w:basedOn w:val="Textodecomentrio"/>
    <w:next w:val="Textodecomentrio"/>
    <w:link w:val="AssuntodocomentrioChar"/>
    <w:uiPriority w:val="99"/>
    <w:semiHidden/>
    <w:unhideWhenUsed/>
    <w:rsid w:val="004D71DE"/>
    <w:rPr>
      <w:b/>
      <w:bCs/>
    </w:rPr>
  </w:style>
  <w:style w:type="character" w:customStyle="1" w:styleId="AssuntodocomentrioChar">
    <w:name w:val="Assunto do comentário Char"/>
    <w:basedOn w:val="TextodecomentrioChar"/>
    <w:link w:val="Assuntodocomentrio"/>
    <w:uiPriority w:val="99"/>
    <w:semiHidden/>
    <w:rsid w:val="004D71DE"/>
    <w:rPr>
      <w:rFonts w:ascii="Verdana" w:eastAsiaTheme="minorEastAsia" w:hAnsi="Verdana"/>
      <w:b/>
      <w:bCs/>
      <w:color w:val="000000" w:themeColor="text1"/>
      <w:sz w:val="20"/>
      <w:szCs w:val="20"/>
    </w:rPr>
  </w:style>
  <w:style w:type="paragraph" w:customStyle="1" w:styleId="FiguraAecom">
    <w:name w:val="Figura Aecom"/>
    <w:basedOn w:val="Normal"/>
    <w:link w:val="FiguraAecomChar"/>
    <w:qFormat/>
    <w:rsid w:val="009D0FF5"/>
    <w:pPr>
      <w:tabs>
        <w:tab w:val="left" w:pos="1134"/>
      </w:tabs>
      <w:spacing w:before="0" w:after="0" w:line="288" w:lineRule="auto"/>
      <w:ind w:left="1134" w:right="1134"/>
      <w:jc w:val="center"/>
    </w:pPr>
    <w:rPr>
      <w:rFonts w:ascii="Arial" w:eastAsia="Times New Roman" w:hAnsi="Arial" w:cs="Times New Roman"/>
      <w:b/>
      <w:bCs/>
      <w:color w:val="auto"/>
      <w:sz w:val="20"/>
      <w:szCs w:val="20"/>
    </w:rPr>
  </w:style>
  <w:style w:type="character" w:customStyle="1" w:styleId="FiguraAecomChar">
    <w:name w:val="Figura Aecom Char"/>
    <w:basedOn w:val="Fontepargpadro"/>
    <w:link w:val="FiguraAecom"/>
    <w:rsid w:val="009D0FF5"/>
    <w:rPr>
      <w:rFonts w:ascii="Arial" w:eastAsia="Times New Roman" w:hAnsi="Arial" w:cs="Times New Roman"/>
      <w:b/>
      <w:bCs/>
      <w:sz w:val="20"/>
      <w:szCs w:val="20"/>
    </w:rPr>
  </w:style>
  <w:style w:type="paragraph" w:customStyle="1" w:styleId="Corpodotexto0">
    <w:name w:val="Corpo do texto"/>
    <w:basedOn w:val="Normal"/>
    <w:rsid w:val="00D235E5"/>
    <w:pPr>
      <w:spacing w:before="0" w:after="0" w:line="400" w:lineRule="exact"/>
      <w:ind w:firstLine="454"/>
    </w:pPr>
    <w:rPr>
      <w:rFonts w:ascii="Times New Roman" w:eastAsia="Times New Roman" w:hAnsi="Times New Roman" w:cs="Times New Roman"/>
      <w:color w:val="auto"/>
      <w:sz w:val="22"/>
      <w:szCs w:val="20"/>
      <w:lang w:eastAsia="pt-BR"/>
    </w:rPr>
  </w:style>
  <w:style w:type="paragraph" w:customStyle="1" w:styleId="xx">
    <w:name w:val="x.x"/>
    <w:basedOn w:val="Normal"/>
    <w:rsid w:val="00D235E5"/>
    <w:pPr>
      <w:tabs>
        <w:tab w:val="left" w:pos="1418"/>
      </w:tabs>
      <w:spacing w:before="240" w:after="0" w:line="320" w:lineRule="atLeast"/>
    </w:pPr>
    <w:rPr>
      <w:rFonts w:ascii="Arial" w:eastAsia="Times New Roman" w:hAnsi="Arial" w:cs="Times New Roman"/>
      <w:color w:val="auto"/>
      <w:sz w:val="24"/>
      <w:szCs w:val="20"/>
      <w:lang w:eastAsia="pt-BR"/>
    </w:rPr>
  </w:style>
  <w:style w:type="paragraph" w:customStyle="1" w:styleId="Body1">
    <w:name w:val="Body 1"/>
    <w:rsid w:val="00D235E5"/>
    <w:pPr>
      <w:outlineLvl w:val="0"/>
    </w:pPr>
    <w:rPr>
      <w:rFonts w:ascii="Times New Roman" w:eastAsia="Arial Unicode MS" w:hAnsi="Times New Roman" w:cs="Times New Roman"/>
      <w:color w:val="000000"/>
      <w:sz w:val="20"/>
      <w:szCs w:val="20"/>
      <w:u w:color="000000"/>
      <w:lang w:eastAsia="pt-BR"/>
    </w:rPr>
  </w:style>
  <w:style w:type="paragraph" w:customStyle="1" w:styleId="Pargrafo">
    <w:name w:val="Parágrafo"/>
    <w:basedOn w:val="Normal"/>
    <w:link w:val="PargrafoChar"/>
    <w:rsid w:val="00D235E5"/>
    <w:pPr>
      <w:spacing w:before="0" w:after="240" w:line="360" w:lineRule="exact"/>
    </w:pPr>
    <w:rPr>
      <w:rFonts w:ascii="Humanst521 BT" w:eastAsia="Times New Roman" w:hAnsi="Humanst521 BT" w:cs="Times New Roman"/>
      <w:color w:val="auto"/>
      <w:sz w:val="24"/>
      <w:lang w:eastAsia="pt-BR"/>
    </w:rPr>
  </w:style>
  <w:style w:type="character" w:customStyle="1" w:styleId="PargrafoChar">
    <w:name w:val="Parágrafo Char"/>
    <w:link w:val="Pargrafo"/>
    <w:rsid w:val="00D235E5"/>
    <w:rPr>
      <w:rFonts w:ascii="Humanst521 BT" w:eastAsia="Times New Roman" w:hAnsi="Humanst521 BT" w:cs="Times New Roman"/>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87368">
      <w:bodyDiv w:val="1"/>
      <w:marLeft w:val="0"/>
      <w:marRight w:val="0"/>
      <w:marTop w:val="0"/>
      <w:marBottom w:val="0"/>
      <w:divBdr>
        <w:top w:val="none" w:sz="0" w:space="0" w:color="auto"/>
        <w:left w:val="none" w:sz="0" w:space="0" w:color="auto"/>
        <w:bottom w:val="none" w:sz="0" w:space="0" w:color="auto"/>
        <w:right w:val="none" w:sz="0" w:space="0" w:color="auto"/>
      </w:divBdr>
    </w:div>
    <w:div w:id="61175194">
      <w:bodyDiv w:val="1"/>
      <w:marLeft w:val="0"/>
      <w:marRight w:val="0"/>
      <w:marTop w:val="0"/>
      <w:marBottom w:val="0"/>
      <w:divBdr>
        <w:top w:val="none" w:sz="0" w:space="0" w:color="auto"/>
        <w:left w:val="none" w:sz="0" w:space="0" w:color="auto"/>
        <w:bottom w:val="none" w:sz="0" w:space="0" w:color="auto"/>
        <w:right w:val="none" w:sz="0" w:space="0" w:color="auto"/>
      </w:divBdr>
    </w:div>
    <w:div w:id="96869206">
      <w:bodyDiv w:val="1"/>
      <w:marLeft w:val="0"/>
      <w:marRight w:val="0"/>
      <w:marTop w:val="0"/>
      <w:marBottom w:val="0"/>
      <w:divBdr>
        <w:top w:val="none" w:sz="0" w:space="0" w:color="auto"/>
        <w:left w:val="none" w:sz="0" w:space="0" w:color="auto"/>
        <w:bottom w:val="none" w:sz="0" w:space="0" w:color="auto"/>
        <w:right w:val="none" w:sz="0" w:space="0" w:color="auto"/>
      </w:divBdr>
    </w:div>
    <w:div w:id="154340689">
      <w:bodyDiv w:val="1"/>
      <w:marLeft w:val="0"/>
      <w:marRight w:val="0"/>
      <w:marTop w:val="0"/>
      <w:marBottom w:val="0"/>
      <w:divBdr>
        <w:top w:val="none" w:sz="0" w:space="0" w:color="auto"/>
        <w:left w:val="none" w:sz="0" w:space="0" w:color="auto"/>
        <w:bottom w:val="none" w:sz="0" w:space="0" w:color="auto"/>
        <w:right w:val="none" w:sz="0" w:space="0" w:color="auto"/>
      </w:divBdr>
    </w:div>
    <w:div w:id="183330244">
      <w:bodyDiv w:val="1"/>
      <w:marLeft w:val="0"/>
      <w:marRight w:val="0"/>
      <w:marTop w:val="0"/>
      <w:marBottom w:val="0"/>
      <w:divBdr>
        <w:top w:val="none" w:sz="0" w:space="0" w:color="auto"/>
        <w:left w:val="none" w:sz="0" w:space="0" w:color="auto"/>
        <w:bottom w:val="none" w:sz="0" w:space="0" w:color="auto"/>
        <w:right w:val="none" w:sz="0" w:space="0" w:color="auto"/>
      </w:divBdr>
    </w:div>
    <w:div w:id="227039774">
      <w:bodyDiv w:val="1"/>
      <w:marLeft w:val="0"/>
      <w:marRight w:val="0"/>
      <w:marTop w:val="0"/>
      <w:marBottom w:val="0"/>
      <w:divBdr>
        <w:top w:val="none" w:sz="0" w:space="0" w:color="auto"/>
        <w:left w:val="none" w:sz="0" w:space="0" w:color="auto"/>
        <w:bottom w:val="none" w:sz="0" w:space="0" w:color="auto"/>
        <w:right w:val="none" w:sz="0" w:space="0" w:color="auto"/>
      </w:divBdr>
    </w:div>
    <w:div w:id="251594600">
      <w:bodyDiv w:val="1"/>
      <w:marLeft w:val="0"/>
      <w:marRight w:val="0"/>
      <w:marTop w:val="0"/>
      <w:marBottom w:val="0"/>
      <w:divBdr>
        <w:top w:val="none" w:sz="0" w:space="0" w:color="auto"/>
        <w:left w:val="none" w:sz="0" w:space="0" w:color="auto"/>
        <w:bottom w:val="none" w:sz="0" w:space="0" w:color="auto"/>
        <w:right w:val="none" w:sz="0" w:space="0" w:color="auto"/>
      </w:divBdr>
    </w:div>
    <w:div w:id="282157648">
      <w:bodyDiv w:val="1"/>
      <w:marLeft w:val="0"/>
      <w:marRight w:val="0"/>
      <w:marTop w:val="0"/>
      <w:marBottom w:val="0"/>
      <w:divBdr>
        <w:top w:val="none" w:sz="0" w:space="0" w:color="auto"/>
        <w:left w:val="none" w:sz="0" w:space="0" w:color="auto"/>
        <w:bottom w:val="none" w:sz="0" w:space="0" w:color="auto"/>
        <w:right w:val="none" w:sz="0" w:space="0" w:color="auto"/>
      </w:divBdr>
    </w:div>
    <w:div w:id="322896807">
      <w:bodyDiv w:val="1"/>
      <w:marLeft w:val="0"/>
      <w:marRight w:val="0"/>
      <w:marTop w:val="0"/>
      <w:marBottom w:val="0"/>
      <w:divBdr>
        <w:top w:val="none" w:sz="0" w:space="0" w:color="auto"/>
        <w:left w:val="none" w:sz="0" w:space="0" w:color="auto"/>
        <w:bottom w:val="none" w:sz="0" w:space="0" w:color="auto"/>
        <w:right w:val="none" w:sz="0" w:space="0" w:color="auto"/>
      </w:divBdr>
    </w:div>
    <w:div w:id="358941769">
      <w:bodyDiv w:val="1"/>
      <w:marLeft w:val="0"/>
      <w:marRight w:val="0"/>
      <w:marTop w:val="0"/>
      <w:marBottom w:val="0"/>
      <w:divBdr>
        <w:top w:val="none" w:sz="0" w:space="0" w:color="auto"/>
        <w:left w:val="none" w:sz="0" w:space="0" w:color="auto"/>
        <w:bottom w:val="none" w:sz="0" w:space="0" w:color="auto"/>
        <w:right w:val="none" w:sz="0" w:space="0" w:color="auto"/>
      </w:divBdr>
    </w:div>
    <w:div w:id="395250076">
      <w:bodyDiv w:val="1"/>
      <w:marLeft w:val="0"/>
      <w:marRight w:val="0"/>
      <w:marTop w:val="0"/>
      <w:marBottom w:val="0"/>
      <w:divBdr>
        <w:top w:val="none" w:sz="0" w:space="0" w:color="auto"/>
        <w:left w:val="none" w:sz="0" w:space="0" w:color="auto"/>
        <w:bottom w:val="none" w:sz="0" w:space="0" w:color="auto"/>
        <w:right w:val="none" w:sz="0" w:space="0" w:color="auto"/>
      </w:divBdr>
    </w:div>
    <w:div w:id="676660083">
      <w:bodyDiv w:val="1"/>
      <w:marLeft w:val="0"/>
      <w:marRight w:val="0"/>
      <w:marTop w:val="0"/>
      <w:marBottom w:val="0"/>
      <w:divBdr>
        <w:top w:val="none" w:sz="0" w:space="0" w:color="auto"/>
        <w:left w:val="none" w:sz="0" w:space="0" w:color="auto"/>
        <w:bottom w:val="none" w:sz="0" w:space="0" w:color="auto"/>
        <w:right w:val="none" w:sz="0" w:space="0" w:color="auto"/>
      </w:divBdr>
    </w:div>
    <w:div w:id="691150901">
      <w:bodyDiv w:val="1"/>
      <w:marLeft w:val="0"/>
      <w:marRight w:val="0"/>
      <w:marTop w:val="0"/>
      <w:marBottom w:val="0"/>
      <w:divBdr>
        <w:top w:val="none" w:sz="0" w:space="0" w:color="auto"/>
        <w:left w:val="none" w:sz="0" w:space="0" w:color="auto"/>
        <w:bottom w:val="none" w:sz="0" w:space="0" w:color="auto"/>
        <w:right w:val="none" w:sz="0" w:space="0" w:color="auto"/>
      </w:divBdr>
    </w:div>
    <w:div w:id="719134482">
      <w:bodyDiv w:val="1"/>
      <w:marLeft w:val="0"/>
      <w:marRight w:val="0"/>
      <w:marTop w:val="0"/>
      <w:marBottom w:val="0"/>
      <w:divBdr>
        <w:top w:val="none" w:sz="0" w:space="0" w:color="auto"/>
        <w:left w:val="none" w:sz="0" w:space="0" w:color="auto"/>
        <w:bottom w:val="none" w:sz="0" w:space="0" w:color="auto"/>
        <w:right w:val="none" w:sz="0" w:space="0" w:color="auto"/>
      </w:divBdr>
    </w:div>
    <w:div w:id="759373335">
      <w:bodyDiv w:val="1"/>
      <w:marLeft w:val="0"/>
      <w:marRight w:val="0"/>
      <w:marTop w:val="0"/>
      <w:marBottom w:val="0"/>
      <w:divBdr>
        <w:top w:val="none" w:sz="0" w:space="0" w:color="auto"/>
        <w:left w:val="none" w:sz="0" w:space="0" w:color="auto"/>
        <w:bottom w:val="none" w:sz="0" w:space="0" w:color="auto"/>
        <w:right w:val="none" w:sz="0" w:space="0" w:color="auto"/>
      </w:divBdr>
    </w:div>
    <w:div w:id="825169030">
      <w:bodyDiv w:val="1"/>
      <w:marLeft w:val="0"/>
      <w:marRight w:val="0"/>
      <w:marTop w:val="0"/>
      <w:marBottom w:val="0"/>
      <w:divBdr>
        <w:top w:val="none" w:sz="0" w:space="0" w:color="auto"/>
        <w:left w:val="none" w:sz="0" w:space="0" w:color="auto"/>
        <w:bottom w:val="none" w:sz="0" w:space="0" w:color="auto"/>
        <w:right w:val="none" w:sz="0" w:space="0" w:color="auto"/>
      </w:divBdr>
    </w:div>
    <w:div w:id="887188251">
      <w:bodyDiv w:val="1"/>
      <w:marLeft w:val="0"/>
      <w:marRight w:val="0"/>
      <w:marTop w:val="0"/>
      <w:marBottom w:val="0"/>
      <w:divBdr>
        <w:top w:val="none" w:sz="0" w:space="0" w:color="auto"/>
        <w:left w:val="none" w:sz="0" w:space="0" w:color="auto"/>
        <w:bottom w:val="none" w:sz="0" w:space="0" w:color="auto"/>
        <w:right w:val="none" w:sz="0" w:space="0" w:color="auto"/>
      </w:divBdr>
    </w:div>
    <w:div w:id="956526411">
      <w:bodyDiv w:val="1"/>
      <w:marLeft w:val="0"/>
      <w:marRight w:val="0"/>
      <w:marTop w:val="0"/>
      <w:marBottom w:val="0"/>
      <w:divBdr>
        <w:top w:val="none" w:sz="0" w:space="0" w:color="auto"/>
        <w:left w:val="none" w:sz="0" w:space="0" w:color="auto"/>
        <w:bottom w:val="none" w:sz="0" w:space="0" w:color="auto"/>
        <w:right w:val="none" w:sz="0" w:space="0" w:color="auto"/>
      </w:divBdr>
    </w:div>
    <w:div w:id="984622025">
      <w:bodyDiv w:val="1"/>
      <w:marLeft w:val="0"/>
      <w:marRight w:val="0"/>
      <w:marTop w:val="0"/>
      <w:marBottom w:val="0"/>
      <w:divBdr>
        <w:top w:val="none" w:sz="0" w:space="0" w:color="auto"/>
        <w:left w:val="none" w:sz="0" w:space="0" w:color="auto"/>
        <w:bottom w:val="none" w:sz="0" w:space="0" w:color="auto"/>
        <w:right w:val="none" w:sz="0" w:space="0" w:color="auto"/>
      </w:divBdr>
      <w:divsChild>
        <w:div w:id="226917011">
          <w:marLeft w:val="446"/>
          <w:marRight w:val="0"/>
          <w:marTop w:val="0"/>
          <w:marBottom w:val="0"/>
          <w:divBdr>
            <w:top w:val="none" w:sz="0" w:space="0" w:color="auto"/>
            <w:left w:val="none" w:sz="0" w:space="0" w:color="auto"/>
            <w:bottom w:val="none" w:sz="0" w:space="0" w:color="auto"/>
            <w:right w:val="none" w:sz="0" w:space="0" w:color="auto"/>
          </w:divBdr>
        </w:div>
        <w:div w:id="133372632">
          <w:marLeft w:val="446"/>
          <w:marRight w:val="0"/>
          <w:marTop w:val="0"/>
          <w:marBottom w:val="0"/>
          <w:divBdr>
            <w:top w:val="none" w:sz="0" w:space="0" w:color="auto"/>
            <w:left w:val="none" w:sz="0" w:space="0" w:color="auto"/>
            <w:bottom w:val="none" w:sz="0" w:space="0" w:color="auto"/>
            <w:right w:val="none" w:sz="0" w:space="0" w:color="auto"/>
          </w:divBdr>
        </w:div>
        <w:div w:id="946279662">
          <w:marLeft w:val="446"/>
          <w:marRight w:val="0"/>
          <w:marTop w:val="0"/>
          <w:marBottom w:val="0"/>
          <w:divBdr>
            <w:top w:val="none" w:sz="0" w:space="0" w:color="auto"/>
            <w:left w:val="none" w:sz="0" w:space="0" w:color="auto"/>
            <w:bottom w:val="none" w:sz="0" w:space="0" w:color="auto"/>
            <w:right w:val="none" w:sz="0" w:space="0" w:color="auto"/>
          </w:divBdr>
        </w:div>
        <w:div w:id="1278216149">
          <w:marLeft w:val="446"/>
          <w:marRight w:val="0"/>
          <w:marTop w:val="0"/>
          <w:marBottom w:val="0"/>
          <w:divBdr>
            <w:top w:val="none" w:sz="0" w:space="0" w:color="auto"/>
            <w:left w:val="none" w:sz="0" w:space="0" w:color="auto"/>
            <w:bottom w:val="none" w:sz="0" w:space="0" w:color="auto"/>
            <w:right w:val="none" w:sz="0" w:space="0" w:color="auto"/>
          </w:divBdr>
        </w:div>
      </w:divsChild>
    </w:div>
    <w:div w:id="995034325">
      <w:bodyDiv w:val="1"/>
      <w:marLeft w:val="0"/>
      <w:marRight w:val="0"/>
      <w:marTop w:val="0"/>
      <w:marBottom w:val="0"/>
      <w:divBdr>
        <w:top w:val="none" w:sz="0" w:space="0" w:color="auto"/>
        <w:left w:val="none" w:sz="0" w:space="0" w:color="auto"/>
        <w:bottom w:val="none" w:sz="0" w:space="0" w:color="auto"/>
        <w:right w:val="none" w:sz="0" w:space="0" w:color="auto"/>
      </w:divBdr>
    </w:div>
    <w:div w:id="1023827705">
      <w:bodyDiv w:val="1"/>
      <w:marLeft w:val="0"/>
      <w:marRight w:val="0"/>
      <w:marTop w:val="0"/>
      <w:marBottom w:val="0"/>
      <w:divBdr>
        <w:top w:val="none" w:sz="0" w:space="0" w:color="auto"/>
        <w:left w:val="none" w:sz="0" w:space="0" w:color="auto"/>
        <w:bottom w:val="none" w:sz="0" w:space="0" w:color="auto"/>
        <w:right w:val="none" w:sz="0" w:space="0" w:color="auto"/>
      </w:divBdr>
    </w:div>
    <w:div w:id="1090466806">
      <w:bodyDiv w:val="1"/>
      <w:marLeft w:val="0"/>
      <w:marRight w:val="0"/>
      <w:marTop w:val="0"/>
      <w:marBottom w:val="0"/>
      <w:divBdr>
        <w:top w:val="none" w:sz="0" w:space="0" w:color="auto"/>
        <w:left w:val="none" w:sz="0" w:space="0" w:color="auto"/>
        <w:bottom w:val="none" w:sz="0" w:space="0" w:color="auto"/>
        <w:right w:val="none" w:sz="0" w:space="0" w:color="auto"/>
      </w:divBdr>
    </w:div>
    <w:div w:id="1166507152">
      <w:bodyDiv w:val="1"/>
      <w:marLeft w:val="0"/>
      <w:marRight w:val="0"/>
      <w:marTop w:val="0"/>
      <w:marBottom w:val="0"/>
      <w:divBdr>
        <w:top w:val="none" w:sz="0" w:space="0" w:color="auto"/>
        <w:left w:val="none" w:sz="0" w:space="0" w:color="auto"/>
        <w:bottom w:val="none" w:sz="0" w:space="0" w:color="auto"/>
        <w:right w:val="none" w:sz="0" w:space="0" w:color="auto"/>
      </w:divBdr>
    </w:div>
    <w:div w:id="1450508880">
      <w:bodyDiv w:val="1"/>
      <w:marLeft w:val="0"/>
      <w:marRight w:val="0"/>
      <w:marTop w:val="0"/>
      <w:marBottom w:val="0"/>
      <w:divBdr>
        <w:top w:val="none" w:sz="0" w:space="0" w:color="auto"/>
        <w:left w:val="none" w:sz="0" w:space="0" w:color="auto"/>
        <w:bottom w:val="none" w:sz="0" w:space="0" w:color="auto"/>
        <w:right w:val="none" w:sz="0" w:space="0" w:color="auto"/>
      </w:divBdr>
    </w:div>
    <w:div w:id="1585529236">
      <w:bodyDiv w:val="1"/>
      <w:marLeft w:val="0"/>
      <w:marRight w:val="0"/>
      <w:marTop w:val="0"/>
      <w:marBottom w:val="0"/>
      <w:divBdr>
        <w:top w:val="none" w:sz="0" w:space="0" w:color="auto"/>
        <w:left w:val="none" w:sz="0" w:space="0" w:color="auto"/>
        <w:bottom w:val="none" w:sz="0" w:space="0" w:color="auto"/>
        <w:right w:val="none" w:sz="0" w:space="0" w:color="auto"/>
      </w:divBdr>
    </w:div>
    <w:div w:id="1617327447">
      <w:bodyDiv w:val="1"/>
      <w:marLeft w:val="0"/>
      <w:marRight w:val="0"/>
      <w:marTop w:val="0"/>
      <w:marBottom w:val="0"/>
      <w:divBdr>
        <w:top w:val="none" w:sz="0" w:space="0" w:color="auto"/>
        <w:left w:val="none" w:sz="0" w:space="0" w:color="auto"/>
        <w:bottom w:val="none" w:sz="0" w:space="0" w:color="auto"/>
        <w:right w:val="none" w:sz="0" w:space="0" w:color="auto"/>
      </w:divBdr>
    </w:div>
    <w:div w:id="1628123022">
      <w:bodyDiv w:val="1"/>
      <w:marLeft w:val="0"/>
      <w:marRight w:val="0"/>
      <w:marTop w:val="0"/>
      <w:marBottom w:val="0"/>
      <w:divBdr>
        <w:top w:val="none" w:sz="0" w:space="0" w:color="auto"/>
        <w:left w:val="none" w:sz="0" w:space="0" w:color="auto"/>
        <w:bottom w:val="none" w:sz="0" w:space="0" w:color="auto"/>
        <w:right w:val="none" w:sz="0" w:space="0" w:color="auto"/>
      </w:divBdr>
      <w:divsChild>
        <w:div w:id="2070305273">
          <w:marLeft w:val="446"/>
          <w:marRight w:val="0"/>
          <w:marTop w:val="0"/>
          <w:marBottom w:val="0"/>
          <w:divBdr>
            <w:top w:val="none" w:sz="0" w:space="0" w:color="auto"/>
            <w:left w:val="none" w:sz="0" w:space="0" w:color="auto"/>
            <w:bottom w:val="none" w:sz="0" w:space="0" w:color="auto"/>
            <w:right w:val="none" w:sz="0" w:space="0" w:color="auto"/>
          </w:divBdr>
        </w:div>
        <w:div w:id="348799311">
          <w:marLeft w:val="446"/>
          <w:marRight w:val="0"/>
          <w:marTop w:val="0"/>
          <w:marBottom w:val="0"/>
          <w:divBdr>
            <w:top w:val="none" w:sz="0" w:space="0" w:color="auto"/>
            <w:left w:val="none" w:sz="0" w:space="0" w:color="auto"/>
            <w:bottom w:val="none" w:sz="0" w:space="0" w:color="auto"/>
            <w:right w:val="none" w:sz="0" w:space="0" w:color="auto"/>
          </w:divBdr>
        </w:div>
        <w:div w:id="942688083">
          <w:marLeft w:val="446"/>
          <w:marRight w:val="0"/>
          <w:marTop w:val="0"/>
          <w:marBottom w:val="0"/>
          <w:divBdr>
            <w:top w:val="none" w:sz="0" w:space="0" w:color="auto"/>
            <w:left w:val="none" w:sz="0" w:space="0" w:color="auto"/>
            <w:bottom w:val="none" w:sz="0" w:space="0" w:color="auto"/>
            <w:right w:val="none" w:sz="0" w:space="0" w:color="auto"/>
          </w:divBdr>
        </w:div>
        <w:div w:id="1345666075">
          <w:marLeft w:val="446"/>
          <w:marRight w:val="0"/>
          <w:marTop w:val="0"/>
          <w:marBottom w:val="0"/>
          <w:divBdr>
            <w:top w:val="none" w:sz="0" w:space="0" w:color="auto"/>
            <w:left w:val="none" w:sz="0" w:space="0" w:color="auto"/>
            <w:bottom w:val="none" w:sz="0" w:space="0" w:color="auto"/>
            <w:right w:val="none" w:sz="0" w:space="0" w:color="auto"/>
          </w:divBdr>
        </w:div>
      </w:divsChild>
    </w:div>
    <w:div w:id="1718043039">
      <w:bodyDiv w:val="1"/>
      <w:marLeft w:val="0"/>
      <w:marRight w:val="0"/>
      <w:marTop w:val="0"/>
      <w:marBottom w:val="0"/>
      <w:divBdr>
        <w:top w:val="none" w:sz="0" w:space="0" w:color="auto"/>
        <w:left w:val="none" w:sz="0" w:space="0" w:color="auto"/>
        <w:bottom w:val="none" w:sz="0" w:space="0" w:color="auto"/>
        <w:right w:val="none" w:sz="0" w:space="0" w:color="auto"/>
      </w:divBdr>
    </w:div>
    <w:div w:id="1721516966">
      <w:bodyDiv w:val="1"/>
      <w:marLeft w:val="0"/>
      <w:marRight w:val="0"/>
      <w:marTop w:val="0"/>
      <w:marBottom w:val="0"/>
      <w:divBdr>
        <w:top w:val="none" w:sz="0" w:space="0" w:color="auto"/>
        <w:left w:val="none" w:sz="0" w:space="0" w:color="auto"/>
        <w:bottom w:val="none" w:sz="0" w:space="0" w:color="auto"/>
        <w:right w:val="none" w:sz="0" w:space="0" w:color="auto"/>
      </w:divBdr>
    </w:div>
    <w:div w:id="1744792631">
      <w:bodyDiv w:val="1"/>
      <w:marLeft w:val="0"/>
      <w:marRight w:val="0"/>
      <w:marTop w:val="0"/>
      <w:marBottom w:val="0"/>
      <w:divBdr>
        <w:top w:val="none" w:sz="0" w:space="0" w:color="auto"/>
        <w:left w:val="none" w:sz="0" w:space="0" w:color="auto"/>
        <w:bottom w:val="none" w:sz="0" w:space="0" w:color="auto"/>
        <w:right w:val="none" w:sz="0" w:space="0" w:color="auto"/>
      </w:divBdr>
    </w:div>
    <w:div w:id="1786995522">
      <w:bodyDiv w:val="1"/>
      <w:marLeft w:val="0"/>
      <w:marRight w:val="0"/>
      <w:marTop w:val="0"/>
      <w:marBottom w:val="0"/>
      <w:divBdr>
        <w:top w:val="none" w:sz="0" w:space="0" w:color="auto"/>
        <w:left w:val="none" w:sz="0" w:space="0" w:color="auto"/>
        <w:bottom w:val="none" w:sz="0" w:space="0" w:color="auto"/>
        <w:right w:val="none" w:sz="0" w:space="0" w:color="auto"/>
      </w:divBdr>
    </w:div>
    <w:div w:id="1789398094">
      <w:bodyDiv w:val="1"/>
      <w:marLeft w:val="0"/>
      <w:marRight w:val="0"/>
      <w:marTop w:val="0"/>
      <w:marBottom w:val="0"/>
      <w:divBdr>
        <w:top w:val="none" w:sz="0" w:space="0" w:color="auto"/>
        <w:left w:val="none" w:sz="0" w:space="0" w:color="auto"/>
        <w:bottom w:val="none" w:sz="0" w:space="0" w:color="auto"/>
        <w:right w:val="none" w:sz="0" w:space="0" w:color="auto"/>
      </w:divBdr>
    </w:div>
    <w:div w:id="1827478685">
      <w:bodyDiv w:val="1"/>
      <w:marLeft w:val="0"/>
      <w:marRight w:val="0"/>
      <w:marTop w:val="0"/>
      <w:marBottom w:val="0"/>
      <w:divBdr>
        <w:top w:val="none" w:sz="0" w:space="0" w:color="auto"/>
        <w:left w:val="none" w:sz="0" w:space="0" w:color="auto"/>
        <w:bottom w:val="none" w:sz="0" w:space="0" w:color="auto"/>
        <w:right w:val="none" w:sz="0" w:space="0" w:color="auto"/>
      </w:divBdr>
    </w:div>
    <w:div w:id="1836217999">
      <w:bodyDiv w:val="1"/>
      <w:marLeft w:val="0"/>
      <w:marRight w:val="0"/>
      <w:marTop w:val="0"/>
      <w:marBottom w:val="0"/>
      <w:divBdr>
        <w:top w:val="none" w:sz="0" w:space="0" w:color="auto"/>
        <w:left w:val="none" w:sz="0" w:space="0" w:color="auto"/>
        <w:bottom w:val="none" w:sz="0" w:space="0" w:color="auto"/>
        <w:right w:val="none" w:sz="0" w:space="0" w:color="auto"/>
      </w:divBdr>
      <w:divsChild>
        <w:div w:id="1585803574">
          <w:marLeft w:val="446"/>
          <w:marRight w:val="0"/>
          <w:marTop w:val="0"/>
          <w:marBottom w:val="0"/>
          <w:divBdr>
            <w:top w:val="none" w:sz="0" w:space="0" w:color="auto"/>
            <w:left w:val="none" w:sz="0" w:space="0" w:color="auto"/>
            <w:bottom w:val="none" w:sz="0" w:space="0" w:color="auto"/>
            <w:right w:val="none" w:sz="0" w:space="0" w:color="auto"/>
          </w:divBdr>
        </w:div>
        <w:div w:id="698625941">
          <w:marLeft w:val="446"/>
          <w:marRight w:val="0"/>
          <w:marTop w:val="0"/>
          <w:marBottom w:val="0"/>
          <w:divBdr>
            <w:top w:val="none" w:sz="0" w:space="0" w:color="auto"/>
            <w:left w:val="none" w:sz="0" w:space="0" w:color="auto"/>
            <w:bottom w:val="none" w:sz="0" w:space="0" w:color="auto"/>
            <w:right w:val="none" w:sz="0" w:space="0" w:color="auto"/>
          </w:divBdr>
        </w:div>
        <w:div w:id="1094135121">
          <w:marLeft w:val="446"/>
          <w:marRight w:val="0"/>
          <w:marTop w:val="0"/>
          <w:marBottom w:val="0"/>
          <w:divBdr>
            <w:top w:val="none" w:sz="0" w:space="0" w:color="auto"/>
            <w:left w:val="none" w:sz="0" w:space="0" w:color="auto"/>
            <w:bottom w:val="none" w:sz="0" w:space="0" w:color="auto"/>
            <w:right w:val="none" w:sz="0" w:space="0" w:color="auto"/>
          </w:divBdr>
        </w:div>
      </w:divsChild>
    </w:div>
    <w:div w:id="2068185137">
      <w:bodyDiv w:val="1"/>
      <w:marLeft w:val="0"/>
      <w:marRight w:val="0"/>
      <w:marTop w:val="0"/>
      <w:marBottom w:val="0"/>
      <w:divBdr>
        <w:top w:val="none" w:sz="0" w:space="0" w:color="auto"/>
        <w:left w:val="none" w:sz="0" w:space="0" w:color="auto"/>
        <w:bottom w:val="none" w:sz="0" w:space="0" w:color="auto"/>
        <w:right w:val="none" w:sz="0" w:space="0" w:color="auto"/>
      </w:divBdr>
    </w:div>
    <w:div w:id="20980143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eader" Target="header1.xml"/><Relationship Id="rId18" Type="http://schemas.openxmlformats.org/officeDocument/2006/relationships/header" Target="head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bs4@qgep.com.br"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4.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emf"/><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4.xml.rels><?xml version="1.0" encoding="UTF-8" standalone="yes"?>
<Relationships xmlns="http://schemas.openxmlformats.org/package/2006/relationships"><Relationship Id="rId1" Type="http://schemas.openxmlformats.org/officeDocument/2006/relationships/image" Target="media/image8.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NAUTA">
      <a:dk1>
        <a:srgbClr val="000000"/>
      </a:dk1>
      <a:lt1>
        <a:srgbClr val="FFFFFF"/>
      </a:lt1>
      <a:dk2>
        <a:srgbClr val="0C696D"/>
      </a:dk2>
      <a:lt2>
        <a:srgbClr val="D6D6D1"/>
      </a:lt2>
      <a:accent1>
        <a:srgbClr val="0C696D"/>
      </a:accent1>
      <a:accent2>
        <a:srgbClr val="20C5B0"/>
      </a:accent2>
      <a:accent3>
        <a:srgbClr val="FC6925"/>
      </a:accent3>
      <a:accent4>
        <a:srgbClr val="6861C0"/>
      </a:accent4>
      <a:accent5>
        <a:srgbClr val="F55753"/>
      </a:accent5>
      <a:accent6>
        <a:srgbClr val="D6D6D1"/>
      </a:accent6>
      <a:hlink>
        <a:srgbClr val="20C5B0"/>
      </a:hlink>
      <a:folHlink>
        <a:srgbClr val="0C696D"/>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23265C-ED1F-EB4F-8279-A87C42413C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3566</TotalTime>
  <Pages>22</Pages>
  <Words>9208</Words>
  <Characters>51590</Characters>
  <Application>Microsoft Office Word</Application>
  <DocSecurity>0</DocSecurity>
  <Lines>429</Lines>
  <Paragraphs>121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60677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Iara Macedo Costa</dc:creator>
  <cp:keywords/>
  <dc:description/>
  <cp:lastModifiedBy>Alvaro Altenkirch</cp:lastModifiedBy>
  <cp:revision>335</cp:revision>
  <cp:lastPrinted>2024-03-15T16:47:00Z</cp:lastPrinted>
  <dcterms:created xsi:type="dcterms:W3CDTF">2023-11-01T21:33:00Z</dcterms:created>
  <dcterms:modified xsi:type="dcterms:W3CDTF">2024-03-15T16:48:00Z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9dd047294b45b0d1c3d141768dec5c80335bc542c20a377b2f2485882adc3ad5</vt:lpwstr>
  </property>
</Properties>
</file>